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B58E" w14:textId="77777777" w:rsidR="00B3107A" w:rsidRPr="002C3C62" w:rsidRDefault="00B3107A" w:rsidP="00B3107A">
      <w:pPr>
        <w:jc w:val="both"/>
        <w:rPr>
          <w:lang w:val="de-CH"/>
        </w:rPr>
      </w:pPr>
    </w:p>
    <w:p w14:paraId="2D388BD2" w14:textId="5D5BFB5E" w:rsidR="00B3107A" w:rsidRDefault="00D872DE" w:rsidP="00B3107A">
      <w:pPr>
        <w:jc w:val="both"/>
        <w:rPr>
          <w:b/>
          <w:bCs/>
          <w:sz w:val="32"/>
          <w:szCs w:val="32"/>
          <w:lang w:val="de-CH"/>
        </w:rPr>
      </w:pPr>
      <w:r w:rsidRPr="2FE67295">
        <w:rPr>
          <w:b/>
          <w:bCs/>
          <w:sz w:val="32"/>
          <w:szCs w:val="32"/>
          <w:lang w:val="de-CH"/>
        </w:rPr>
        <w:t>Anmeldeformular für den</w:t>
      </w:r>
      <w:r w:rsidR="00B3107A" w:rsidRPr="2FE67295">
        <w:rPr>
          <w:b/>
          <w:bCs/>
          <w:sz w:val="32"/>
          <w:szCs w:val="32"/>
          <w:lang w:val="de-CH"/>
        </w:rPr>
        <w:t xml:space="preserve"> Europäischen Statis</w:t>
      </w:r>
      <w:r w:rsidRPr="2FE67295">
        <w:rPr>
          <w:b/>
          <w:bCs/>
          <w:sz w:val="32"/>
          <w:szCs w:val="32"/>
          <w:lang w:val="de-CH"/>
        </w:rPr>
        <w:t>tikwettbewerbs 202</w:t>
      </w:r>
      <w:r w:rsidR="00735199">
        <w:rPr>
          <w:b/>
          <w:bCs/>
          <w:sz w:val="32"/>
          <w:szCs w:val="32"/>
          <w:lang w:val="de-CH"/>
        </w:rPr>
        <w:t>4/25</w:t>
      </w:r>
      <w:r w:rsidR="00712860">
        <w:rPr>
          <w:b/>
          <w:bCs/>
          <w:sz w:val="32"/>
          <w:szCs w:val="32"/>
          <w:lang w:val="de-CH"/>
        </w:rPr>
        <w:t xml:space="preserve"> Liechtenstein</w:t>
      </w:r>
    </w:p>
    <w:p w14:paraId="2BDC1F96" w14:textId="3C5E7487" w:rsidR="00A11A68" w:rsidRDefault="00A11A68" w:rsidP="00B3107A">
      <w:pPr>
        <w:jc w:val="both"/>
        <w:rPr>
          <w:lang w:val="de-CH"/>
        </w:rPr>
      </w:pPr>
      <w:r>
        <w:rPr>
          <w:lang w:val="de-CH"/>
        </w:rPr>
        <w:t xml:space="preserve">Das ausgefüllte Anmeldeformular und die </w:t>
      </w:r>
      <w:hyperlink r:id="rId11" w:history="1">
        <w:r w:rsidRPr="004D1872">
          <w:rPr>
            <w:rStyle w:val="Hyperlink"/>
            <w:rFonts w:asciiTheme="minorHAnsi" w:hAnsiTheme="minorHAnsi" w:cstheme="minorBidi"/>
            <w:lang w:val="de-CH"/>
          </w:rPr>
          <w:t>Einverständnis</w:t>
        </w:r>
        <w:r w:rsidRPr="004D1872">
          <w:rPr>
            <w:rStyle w:val="Hyperlink"/>
            <w:rFonts w:asciiTheme="minorHAnsi" w:hAnsiTheme="minorHAnsi" w:cstheme="minorBidi"/>
            <w:lang w:val="de-CH"/>
          </w:rPr>
          <w:t>e</w:t>
        </w:r>
        <w:r w:rsidRPr="004D1872">
          <w:rPr>
            <w:rStyle w:val="Hyperlink"/>
            <w:rFonts w:asciiTheme="minorHAnsi" w:hAnsiTheme="minorHAnsi" w:cstheme="minorBidi"/>
            <w:lang w:val="de-CH"/>
          </w:rPr>
          <w:t>rklärung</w:t>
        </w:r>
      </w:hyperlink>
      <w:r>
        <w:rPr>
          <w:lang w:val="de-CH"/>
        </w:rPr>
        <w:t xml:space="preserve"> sind bis zum 1</w:t>
      </w:r>
      <w:r w:rsidR="00AA56FC">
        <w:rPr>
          <w:lang w:val="de-CH"/>
        </w:rPr>
        <w:t>5</w:t>
      </w:r>
      <w:r>
        <w:rPr>
          <w:lang w:val="de-CH"/>
        </w:rPr>
        <w:t>. November 202</w:t>
      </w:r>
      <w:r w:rsidR="00AA56FC">
        <w:rPr>
          <w:lang w:val="de-CH"/>
        </w:rPr>
        <w:t>4</w:t>
      </w:r>
      <w:r>
        <w:rPr>
          <w:lang w:val="de-CH"/>
        </w:rPr>
        <w:t xml:space="preserve"> </w:t>
      </w:r>
      <w:r w:rsidR="003C2F1A">
        <w:rPr>
          <w:lang w:val="de-CH"/>
        </w:rPr>
        <w:t xml:space="preserve">durch die Tutorin oder den Tutor </w:t>
      </w:r>
      <w:r>
        <w:rPr>
          <w:lang w:val="de-CH"/>
        </w:rPr>
        <w:t xml:space="preserve">an folgende Adresse zu mailen: </w:t>
      </w:r>
      <w:hyperlink r:id="rId12" w:history="1">
        <w:r w:rsidRPr="00A11A68">
          <w:rPr>
            <w:rStyle w:val="Hyperlink"/>
            <w:rFonts w:asciiTheme="minorHAnsi" w:hAnsiTheme="minorHAnsi" w:cstheme="minorBidi"/>
            <w:lang w:val="de-CH"/>
          </w:rPr>
          <w:t>info.as@llv.li</w:t>
        </w:r>
      </w:hyperlink>
    </w:p>
    <w:p w14:paraId="0F6DD3C1" w14:textId="2C046724" w:rsidR="00A11A68" w:rsidRDefault="00A11A68" w:rsidP="00B3107A">
      <w:pPr>
        <w:jc w:val="both"/>
        <w:rPr>
          <w:lang w:val="de-CH"/>
        </w:rPr>
      </w:pPr>
      <w:r>
        <w:rPr>
          <w:lang w:val="de-CH"/>
        </w:rPr>
        <w:t>Die Einverständniserklärung muss am ersten Tag des Wettbewerbs, am 2</w:t>
      </w:r>
      <w:r w:rsidR="00AA56FC">
        <w:rPr>
          <w:lang w:val="de-CH"/>
        </w:rPr>
        <w:t>3</w:t>
      </w:r>
      <w:r>
        <w:rPr>
          <w:lang w:val="de-CH"/>
        </w:rPr>
        <w:t>. November 202</w:t>
      </w:r>
      <w:r w:rsidR="00AA56FC">
        <w:rPr>
          <w:lang w:val="de-CH"/>
        </w:rPr>
        <w:t>4</w:t>
      </w:r>
      <w:r>
        <w:rPr>
          <w:lang w:val="de-CH"/>
        </w:rPr>
        <w:t xml:space="preserve"> vor Ort im Original abgeben werden.</w:t>
      </w:r>
      <w:bookmarkStart w:id="0" w:name="_GoBack"/>
      <w:bookmarkEnd w:id="0"/>
    </w:p>
    <w:p w14:paraId="4A7CEF9E" w14:textId="3F9D5C06" w:rsidR="00DB6155" w:rsidRPr="00DB6155" w:rsidRDefault="00DB6155" w:rsidP="00B3107A">
      <w:pPr>
        <w:jc w:val="both"/>
        <w:rPr>
          <w:b/>
          <w:lang w:val="de-CH"/>
        </w:rPr>
      </w:pPr>
      <w:r w:rsidRPr="00DB6155">
        <w:rPr>
          <w:b/>
          <w:lang w:val="de-CH"/>
        </w:rPr>
        <w:t>Name des Teams: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55" w14:paraId="078938AA" w14:textId="77777777" w:rsidTr="00DB6155">
        <w:tc>
          <w:tcPr>
            <w:tcW w:w="9212" w:type="dxa"/>
          </w:tcPr>
          <w:p w14:paraId="23261891" w14:textId="77777777" w:rsidR="00DB6155" w:rsidRDefault="00DB6155" w:rsidP="00DB6155">
            <w:pPr>
              <w:spacing w:before="120" w:after="120"/>
              <w:rPr>
                <w:lang w:val="de-CH"/>
              </w:rPr>
            </w:pPr>
          </w:p>
        </w:tc>
      </w:tr>
    </w:tbl>
    <w:p w14:paraId="17FC2829" w14:textId="77777777" w:rsidR="00DB6155" w:rsidRDefault="00DB6155" w:rsidP="00B3107A">
      <w:pPr>
        <w:jc w:val="both"/>
        <w:rPr>
          <w:lang w:val="de-CH"/>
        </w:rPr>
      </w:pPr>
    </w:p>
    <w:p w14:paraId="1C7E707B" w14:textId="1CC26411" w:rsidR="00DB6155" w:rsidRPr="00DB6155" w:rsidRDefault="00DB6155" w:rsidP="00B3107A">
      <w:pPr>
        <w:jc w:val="both"/>
        <w:rPr>
          <w:b/>
          <w:lang w:val="de-CH"/>
        </w:rPr>
      </w:pPr>
      <w:r w:rsidRPr="00DB6155">
        <w:rPr>
          <w:b/>
          <w:lang w:val="de-CH"/>
        </w:rPr>
        <w:t>Schule</w:t>
      </w:r>
      <w:r w:rsidR="00712860">
        <w:rPr>
          <w:b/>
          <w:lang w:val="de-CH"/>
        </w:rPr>
        <w:t>/n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55" w14:paraId="57AED811" w14:textId="77777777" w:rsidTr="00DB6155">
        <w:tc>
          <w:tcPr>
            <w:tcW w:w="9212" w:type="dxa"/>
          </w:tcPr>
          <w:p w14:paraId="2415140C" w14:textId="77777777" w:rsidR="00DB6155" w:rsidRDefault="00DB6155" w:rsidP="00A821FC">
            <w:pPr>
              <w:spacing w:before="120" w:after="120"/>
              <w:rPr>
                <w:lang w:val="de-CH"/>
              </w:rPr>
            </w:pPr>
          </w:p>
        </w:tc>
      </w:tr>
    </w:tbl>
    <w:p w14:paraId="60ED8C51" w14:textId="77777777" w:rsidR="00DB6155" w:rsidRDefault="00DB6155" w:rsidP="00B3107A">
      <w:pPr>
        <w:jc w:val="both"/>
        <w:rPr>
          <w:lang w:val="de-CH"/>
        </w:rPr>
      </w:pPr>
    </w:p>
    <w:p w14:paraId="3D0D3466" w14:textId="260EAFE3" w:rsidR="00DB6155" w:rsidRPr="00DB6155" w:rsidRDefault="00DB6155" w:rsidP="00B3107A">
      <w:pPr>
        <w:jc w:val="both"/>
        <w:rPr>
          <w:b/>
          <w:lang w:val="de-CH"/>
        </w:rPr>
      </w:pPr>
      <w:r w:rsidRPr="00DB6155">
        <w:rPr>
          <w:b/>
          <w:lang w:val="de-CH"/>
        </w:rPr>
        <w:t>Teilnehmerinnen und Teilnehmer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8"/>
        <w:gridCol w:w="1662"/>
        <w:gridCol w:w="2719"/>
        <w:gridCol w:w="1647"/>
        <w:gridCol w:w="1266"/>
      </w:tblGrid>
      <w:tr w:rsidR="00576D2E" w14:paraId="21296417" w14:textId="77777777" w:rsidTr="00576D2E">
        <w:tc>
          <w:tcPr>
            <w:tcW w:w="1809" w:type="dxa"/>
          </w:tcPr>
          <w:p w14:paraId="128129DA" w14:textId="5349F6C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  <w:r>
              <w:rPr>
                <w:lang w:val="de-CH"/>
              </w:rPr>
              <w:t>Name</w:t>
            </w:r>
          </w:p>
        </w:tc>
        <w:tc>
          <w:tcPr>
            <w:tcW w:w="1701" w:type="dxa"/>
          </w:tcPr>
          <w:p w14:paraId="002F525C" w14:textId="578D0E6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  <w:r>
              <w:rPr>
                <w:lang w:val="de-CH"/>
              </w:rPr>
              <w:t>Vorname</w:t>
            </w:r>
          </w:p>
        </w:tc>
        <w:tc>
          <w:tcPr>
            <w:tcW w:w="2809" w:type="dxa"/>
          </w:tcPr>
          <w:p w14:paraId="35F66663" w14:textId="48614191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  <w:r>
              <w:rPr>
                <w:lang w:val="de-CH"/>
              </w:rPr>
              <w:t>E-Mail</w:t>
            </w:r>
          </w:p>
        </w:tc>
        <w:tc>
          <w:tcPr>
            <w:tcW w:w="1684" w:type="dxa"/>
          </w:tcPr>
          <w:p w14:paraId="327755CF" w14:textId="43BFF3BD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  <w:tc>
          <w:tcPr>
            <w:tcW w:w="1285" w:type="dxa"/>
          </w:tcPr>
          <w:p w14:paraId="2723BD7E" w14:textId="589D3690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  <w:r>
              <w:rPr>
                <w:lang w:val="de-CH"/>
              </w:rPr>
              <w:t>Klasse</w:t>
            </w:r>
          </w:p>
        </w:tc>
      </w:tr>
      <w:tr w:rsidR="00576D2E" w14:paraId="3B7B9202" w14:textId="77777777" w:rsidTr="00576D2E">
        <w:tc>
          <w:tcPr>
            <w:tcW w:w="1809" w:type="dxa"/>
          </w:tcPr>
          <w:p w14:paraId="4BF18D9D" w14:textId="16A9A10F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701" w:type="dxa"/>
          </w:tcPr>
          <w:p w14:paraId="0CD28FEA" w14:textId="3156126B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2809" w:type="dxa"/>
          </w:tcPr>
          <w:p w14:paraId="71F85981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684" w:type="dxa"/>
          </w:tcPr>
          <w:p w14:paraId="04E7A940" w14:textId="48C2BDCE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285" w:type="dxa"/>
          </w:tcPr>
          <w:p w14:paraId="4654BA4A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</w:tr>
      <w:tr w:rsidR="00576D2E" w14:paraId="26EF2731" w14:textId="77777777" w:rsidTr="00576D2E">
        <w:tc>
          <w:tcPr>
            <w:tcW w:w="1809" w:type="dxa"/>
          </w:tcPr>
          <w:p w14:paraId="0E9D2A80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701" w:type="dxa"/>
          </w:tcPr>
          <w:p w14:paraId="3E7426D3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2809" w:type="dxa"/>
          </w:tcPr>
          <w:p w14:paraId="7F0DE0B2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684" w:type="dxa"/>
          </w:tcPr>
          <w:p w14:paraId="09023A95" w14:textId="5F8EA99D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285" w:type="dxa"/>
          </w:tcPr>
          <w:p w14:paraId="358E1602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</w:tr>
      <w:tr w:rsidR="00576D2E" w14:paraId="192470F9" w14:textId="77777777" w:rsidTr="00576D2E">
        <w:tc>
          <w:tcPr>
            <w:tcW w:w="1809" w:type="dxa"/>
          </w:tcPr>
          <w:p w14:paraId="3FBF3BD2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701" w:type="dxa"/>
          </w:tcPr>
          <w:p w14:paraId="2666C9E6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2809" w:type="dxa"/>
          </w:tcPr>
          <w:p w14:paraId="7B535E9A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684" w:type="dxa"/>
          </w:tcPr>
          <w:p w14:paraId="505C3187" w14:textId="527205BF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  <w:tc>
          <w:tcPr>
            <w:tcW w:w="1285" w:type="dxa"/>
          </w:tcPr>
          <w:p w14:paraId="7BE4F1FD" w14:textId="77777777" w:rsidR="00576D2E" w:rsidRDefault="00576D2E" w:rsidP="00DB6155">
            <w:pPr>
              <w:spacing w:before="120" w:after="120"/>
              <w:jc w:val="center"/>
              <w:rPr>
                <w:lang w:val="de-CH"/>
              </w:rPr>
            </w:pPr>
          </w:p>
        </w:tc>
      </w:tr>
    </w:tbl>
    <w:p w14:paraId="561D28AC" w14:textId="77777777" w:rsidR="00576D2E" w:rsidRDefault="00576D2E" w:rsidP="00B3107A">
      <w:pPr>
        <w:jc w:val="both"/>
        <w:rPr>
          <w:b/>
          <w:lang w:val="de-CH"/>
        </w:rPr>
      </w:pPr>
    </w:p>
    <w:p w14:paraId="542762A1" w14:textId="557D32FC" w:rsidR="00DB6155" w:rsidRPr="00DB6155" w:rsidRDefault="00DB6155" w:rsidP="00B3107A">
      <w:pPr>
        <w:jc w:val="both"/>
        <w:rPr>
          <w:b/>
          <w:lang w:val="de-CH"/>
        </w:rPr>
      </w:pPr>
      <w:r>
        <w:rPr>
          <w:b/>
          <w:lang w:val="de-CH"/>
        </w:rPr>
        <w:t>Tutor</w:t>
      </w:r>
      <w:r w:rsidR="005028EC">
        <w:rPr>
          <w:b/>
          <w:lang w:val="de-CH"/>
        </w:rPr>
        <w:t>in/Tutor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939" w14:paraId="0423630B" w14:textId="3786CF48" w:rsidTr="00E94939">
        <w:tc>
          <w:tcPr>
            <w:tcW w:w="4531" w:type="dxa"/>
          </w:tcPr>
          <w:p w14:paraId="3F24DC47" w14:textId="2B2C06F9" w:rsidR="00E94939" w:rsidRDefault="00E94939" w:rsidP="005028EC">
            <w:pPr>
              <w:spacing w:before="120" w:after="12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4531" w:type="dxa"/>
          </w:tcPr>
          <w:p w14:paraId="49CAD426" w14:textId="68A4DB5F" w:rsidR="00E94939" w:rsidRDefault="00E94939" w:rsidP="005028EC">
            <w:pPr>
              <w:spacing w:before="120" w:after="120"/>
              <w:rPr>
                <w:lang w:val="de-CH"/>
              </w:rPr>
            </w:pPr>
            <w:r>
              <w:rPr>
                <w:lang w:val="de-CH"/>
              </w:rPr>
              <w:t>E-Mail</w:t>
            </w:r>
          </w:p>
        </w:tc>
      </w:tr>
      <w:tr w:rsidR="00E94939" w14:paraId="3A0A2666" w14:textId="05398B3A" w:rsidTr="00E94939">
        <w:tc>
          <w:tcPr>
            <w:tcW w:w="4531" w:type="dxa"/>
          </w:tcPr>
          <w:p w14:paraId="4055E39F" w14:textId="06AA5749" w:rsidR="00E94939" w:rsidRDefault="00E94939" w:rsidP="00606640">
            <w:pPr>
              <w:spacing w:before="120" w:after="120"/>
              <w:rPr>
                <w:lang w:val="de-CH"/>
              </w:rPr>
            </w:pPr>
          </w:p>
        </w:tc>
        <w:tc>
          <w:tcPr>
            <w:tcW w:w="4531" w:type="dxa"/>
          </w:tcPr>
          <w:p w14:paraId="0B9EE63F" w14:textId="77777777" w:rsidR="00E94939" w:rsidRDefault="00E94939" w:rsidP="00606640">
            <w:pPr>
              <w:spacing w:before="120" w:after="120"/>
              <w:rPr>
                <w:lang w:val="de-CH"/>
              </w:rPr>
            </w:pPr>
          </w:p>
        </w:tc>
      </w:tr>
    </w:tbl>
    <w:p w14:paraId="1EC87E61" w14:textId="77777777" w:rsidR="00E94939" w:rsidRDefault="00E94939" w:rsidP="00B3107A">
      <w:pPr>
        <w:jc w:val="both"/>
        <w:rPr>
          <w:lang w:val="de-CH"/>
        </w:rPr>
      </w:pPr>
    </w:p>
    <w:p w14:paraId="37627A5C" w14:textId="3F51B1D7" w:rsidR="005028EC" w:rsidRDefault="00B3107A" w:rsidP="00B3107A">
      <w:pPr>
        <w:jc w:val="both"/>
        <w:rPr>
          <w:lang w:val="de-CH"/>
        </w:rPr>
      </w:pPr>
      <w:r w:rsidRPr="002C3C62">
        <w:rPr>
          <w:lang w:val="de-CH"/>
        </w:rPr>
        <w:t xml:space="preserve">Mit der Teilnahme an der nationalen Phase des Europäischen Statistikwettbewerbs </w:t>
      </w:r>
      <w:r w:rsidR="00712860">
        <w:rPr>
          <w:lang w:val="de-CH"/>
        </w:rPr>
        <w:t>202</w:t>
      </w:r>
      <w:r w:rsidR="00AA56FC">
        <w:rPr>
          <w:lang w:val="de-CH"/>
        </w:rPr>
        <w:t>4</w:t>
      </w:r>
      <w:r w:rsidR="00712860">
        <w:rPr>
          <w:lang w:val="de-CH"/>
        </w:rPr>
        <w:t>/2</w:t>
      </w:r>
      <w:r w:rsidR="00AA56FC">
        <w:rPr>
          <w:lang w:val="de-CH"/>
        </w:rPr>
        <w:t>5</w:t>
      </w:r>
      <w:r w:rsidR="00712860">
        <w:rPr>
          <w:lang w:val="de-CH"/>
        </w:rPr>
        <w:t xml:space="preserve"> Liechtenstein</w:t>
      </w:r>
      <w:r w:rsidRPr="002C3C62">
        <w:rPr>
          <w:lang w:val="de-CH"/>
        </w:rPr>
        <w:t xml:space="preserve"> erklären die Teilnehmerinnen und Teilnehmer</w:t>
      </w:r>
      <w:r w:rsidR="002F6E41">
        <w:rPr>
          <w:lang w:val="de-CH"/>
        </w:rPr>
        <w:t xml:space="preserve"> sowie bei Minderjährigen die </w:t>
      </w:r>
      <w:r w:rsidR="002F6E41">
        <w:rPr>
          <w:lang w:val="de-CH"/>
        </w:rPr>
        <w:lastRenderedPageBreak/>
        <w:t>Sorgeberechtigten für Ihre Kinder</w:t>
      </w:r>
      <w:r w:rsidRPr="002C3C62">
        <w:rPr>
          <w:lang w:val="de-CH"/>
        </w:rPr>
        <w:t xml:space="preserve"> ihr</w:t>
      </w:r>
      <w:r w:rsidR="002F6E41">
        <w:rPr>
          <w:lang w:val="de-CH"/>
        </w:rPr>
        <w:t>e Einwilligung zur Verarbeitung der personenbezogenen Daten</w:t>
      </w:r>
      <w:r w:rsidRPr="002C3C62">
        <w:rPr>
          <w:lang w:val="de-CH"/>
        </w:rPr>
        <w:t xml:space="preserve"> </w:t>
      </w:r>
      <w:r w:rsidR="002F6E41">
        <w:rPr>
          <w:lang w:val="de-CH"/>
        </w:rPr>
        <w:t xml:space="preserve">auch </w:t>
      </w:r>
      <w:r w:rsidR="005028EC">
        <w:rPr>
          <w:lang w:val="de-CH"/>
        </w:rPr>
        <w:t>gemäss den</w:t>
      </w:r>
      <w:r w:rsidR="00DB6155">
        <w:rPr>
          <w:lang w:val="de-CH"/>
        </w:rPr>
        <w:t xml:space="preserve"> </w:t>
      </w:r>
      <w:r w:rsidR="005028EC">
        <w:rPr>
          <w:lang w:val="de-CH"/>
        </w:rPr>
        <w:t>a</w:t>
      </w:r>
      <w:r w:rsidR="005028EC" w:rsidRPr="005028EC">
        <w:rPr>
          <w:lang w:val="de-CH"/>
        </w:rPr>
        <w:t>llgemeine</w:t>
      </w:r>
      <w:r w:rsidR="005028EC">
        <w:rPr>
          <w:lang w:val="de-CH"/>
        </w:rPr>
        <w:t>n</w:t>
      </w:r>
      <w:r w:rsidR="005028EC" w:rsidRPr="005028EC">
        <w:rPr>
          <w:lang w:val="de-CH"/>
        </w:rPr>
        <w:t xml:space="preserve"> Regeln für die nationale Phase des Europäischen Statistikwettbewerbs 202</w:t>
      </w:r>
      <w:r w:rsidR="00735199">
        <w:rPr>
          <w:lang w:val="de-CH"/>
        </w:rPr>
        <w:t>4</w:t>
      </w:r>
      <w:r w:rsidR="00712860">
        <w:rPr>
          <w:lang w:val="de-CH"/>
        </w:rPr>
        <w:t>/2</w:t>
      </w:r>
      <w:r w:rsidR="00735199">
        <w:rPr>
          <w:lang w:val="de-CH"/>
        </w:rPr>
        <w:t>5</w:t>
      </w:r>
      <w:r w:rsidR="00712860">
        <w:rPr>
          <w:lang w:val="de-CH"/>
        </w:rPr>
        <w:t xml:space="preserve"> Liechtenstein</w:t>
      </w:r>
      <w:r w:rsidR="005028EC" w:rsidRPr="005028EC">
        <w:rPr>
          <w:lang w:val="de-CH"/>
        </w:rPr>
        <w:t>, organisiert durch das Amt für Statistik und das Schulamt im Fürstentum Liechtenstein</w:t>
      </w:r>
      <w:r w:rsidR="005028EC">
        <w:rPr>
          <w:lang w:val="de-CH"/>
        </w:rPr>
        <w:t>.</w:t>
      </w:r>
      <w:r w:rsidR="002E03B1">
        <w:rPr>
          <w:lang w:val="de-CH"/>
        </w:rPr>
        <w:t xml:space="preserve"> </w:t>
      </w:r>
    </w:p>
    <w:p w14:paraId="6E7CFD14" w14:textId="6BC1F35E" w:rsidR="004327C9" w:rsidRPr="00DB6155" w:rsidRDefault="004327C9" w:rsidP="004327C9">
      <w:pPr>
        <w:jc w:val="both"/>
        <w:rPr>
          <w:lang w:val="de-CH"/>
        </w:rPr>
      </w:pPr>
      <w:r>
        <w:rPr>
          <w:lang w:val="de-CH"/>
        </w:rPr>
        <w:t xml:space="preserve">Für minderjährige Teilnehmerinnen und Teilnehmer ist die </w:t>
      </w:r>
      <w:r w:rsidRPr="004327C9">
        <w:rPr>
          <w:lang w:val="de-CH"/>
        </w:rPr>
        <w:t xml:space="preserve">Einwilligung zur Teilnahme am </w:t>
      </w:r>
      <w:r w:rsidR="00712860">
        <w:rPr>
          <w:lang w:val="de-CH"/>
        </w:rPr>
        <w:t xml:space="preserve">Europäischen </w:t>
      </w:r>
      <w:r w:rsidRPr="004327C9">
        <w:rPr>
          <w:lang w:val="de-CH"/>
        </w:rPr>
        <w:t>Statistikwettbewerb 202</w:t>
      </w:r>
      <w:r w:rsidR="00735199">
        <w:rPr>
          <w:lang w:val="de-CH"/>
        </w:rPr>
        <w:t>4</w:t>
      </w:r>
      <w:r w:rsidR="00712860">
        <w:rPr>
          <w:lang w:val="de-CH"/>
        </w:rPr>
        <w:t>/2</w:t>
      </w:r>
      <w:r w:rsidR="00735199">
        <w:rPr>
          <w:lang w:val="de-CH"/>
        </w:rPr>
        <w:t>5</w:t>
      </w:r>
      <w:r w:rsidR="00712860">
        <w:rPr>
          <w:lang w:val="de-CH"/>
        </w:rPr>
        <w:t xml:space="preserve"> Liechtenstein</w:t>
      </w:r>
      <w:r w:rsidRPr="004327C9">
        <w:rPr>
          <w:lang w:val="de-CH"/>
        </w:rPr>
        <w:t xml:space="preserve"> und zur Verarbeitung personenbezogener Daten im Sinne der Datenschutz-Grundverordnung</w:t>
      </w:r>
      <w:r>
        <w:rPr>
          <w:lang w:val="de-CH"/>
        </w:rPr>
        <w:t xml:space="preserve"> von den Sorgeberechtigten der Anmeldung unterschrieben beizulegen.</w:t>
      </w:r>
    </w:p>
    <w:p w14:paraId="7F9411D4" w14:textId="77777777" w:rsidR="004327C9" w:rsidRPr="002C3C62" w:rsidRDefault="004327C9" w:rsidP="00B3107A">
      <w:pPr>
        <w:jc w:val="both"/>
        <w:rPr>
          <w:lang w:val="de-CH"/>
        </w:rPr>
      </w:pPr>
    </w:p>
    <w:p w14:paraId="23370E3F" w14:textId="3C08E5F2" w:rsidR="007A5E7C" w:rsidRDefault="00DB6155" w:rsidP="007A5E7C">
      <w:pPr>
        <w:jc w:val="both"/>
        <w:rPr>
          <w:b/>
          <w:lang w:val="de-CH"/>
        </w:rPr>
      </w:pPr>
      <w:r w:rsidRPr="00DB6155">
        <w:rPr>
          <w:b/>
          <w:lang w:val="de-CH"/>
        </w:rPr>
        <w:t>Hinweis zum Datenschutz</w:t>
      </w:r>
    </w:p>
    <w:p w14:paraId="3C6A440A" w14:textId="2DBC6974" w:rsidR="00DB6155" w:rsidRDefault="00A821FC" w:rsidP="007A5E7C">
      <w:pPr>
        <w:jc w:val="both"/>
        <w:rPr>
          <w:lang w:val="de-CH"/>
        </w:rPr>
      </w:pPr>
      <w:r w:rsidRPr="2FE67295">
        <w:rPr>
          <w:lang w:val="de-CH"/>
        </w:rPr>
        <w:t xml:space="preserve">Für die Planung und Durchführung des Wettbewerbs ist die Verarbeitung personenbezogener Daten erforderlich. </w:t>
      </w:r>
      <w:r w:rsidR="002E03B1">
        <w:rPr>
          <w:lang w:val="de-CH"/>
        </w:rPr>
        <w:t xml:space="preserve">Die Einwilligung zur Verarbeitung der personenbezogenen Daten wird auf einer separaten Einwilligungserklärung eingeholt. </w:t>
      </w:r>
      <w:r w:rsidR="00DB6155" w:rsidRPr="2FE67295">
        <w:rPr>
          <w:lang w:val="de-CH"/>
        </w:rPr>
        <w:t xml:space="preserve">Die im Rahmen der Teilnahme am Wettbewerb erhobenen personenbezogenen Daten werden </w:t>
      </w:r>
      <w:r w:rsidR="00781000" w:rsidRPr="2FE67295">
        <w:rPr>
          <w:lang w:val="de-CH"/>
        </w:rPr>
        <w:t>ausschliesslich für die Durchführung des Wettbewerbs verwe</w:t>
      </w:r>
      <w:r w:rsidR="00DB6155" w:rsidRPr="2FE67295">
        <w:rPr>
          <w:lang w:val="de-CH"/>
        </w:rPr>
        <w:t>n</w:t>
      </w:r>
      <w:r w:rsidR="00781000" w:rsidRPr="2FE67295">
        <w:rPr>
          <w:lang w:val="de-CH"/>
        </w:rPr>
        <w:t>det</w:t>
      </w:r>
      <w:r w:rsidR="002F6E41">
        <w:rPr>
          <w:lang w:val="de-CH"/>
        </w:rPr>
        <w:t>, darunter fällt auch die Publikation der Gewinner und des Gewinnerteams,</w:t>
      </w:r>
      <w:r w:rsidR="00781000" w:rsidRPr="2FE67295">
        <w:rPr>
          <w:lang w:val="de-CH"/>
        </w:rPr>
        <w:t xml:space="preserve"> und nach </w:t>
      </w:r>
      <w:r w:rsidR="00DB6155" w:rsidRPr="2FE67295">
        <w:rPr>
          <w:lang w:val="de-CH"/>
        </w:rPr>
        <w:t xml:space="preserve">Abschluss </w:t>
      </w:r>
      <w:r w:rsidRPr="2FE67295">
        <w:rPr>
          <w:lang w:val="de-CH"/>
        </w:rPr>
        <w:t xml:space="preserve">des Wettbewerbes </w:t>
      </w:r>
      <w:r w:rsidR="002F6E41">
        <w:rPr>
          <w:lang w:val="de-CH"/>
        </w:rPr>
        <w:t xml:space="preserve">beim Amt für Statistik </w:t>
      </w:r>
      <w:r w:rsidR="00DB6155" w:rsidRPr="2FE67295">
        <w:rPr>
          <w:lang w:val="de-CH"/>
        </w:rPr>
        <w:t>gelöscht</w:t>
      </w:r>
      <w:r w:rsidRPr="2FE67295">
        <w:rPr>
          <w:lang w:val="de-CH"/>
        </w:rPr>
        <w:t>.</w:t>
      </w:r>
      <w:r w:rsidR="00781000" w:rsidRPr="2FE67295">
        <w:rPr>
          <w:lang w:val="de-CH"/>
        </w:rPr>
        <w:t xml:space="preserve"> Ausführliche Informationen finden sich in den </w:t>
      </w:r>
      <w:bookmarkStart w:id="1" w:name="_Hlk86043965"/>
      <w:r w:rsidR="004D1872">
        <w:rPr>
          <w:lang w:val="de-CH"/>
        </w:rPr>
        <w:fldChar w:fldCharType="begin"/>
      </w:r>
      <w:r w:rsidR="005A2DB2">
        <w:rPr>
          <w:lang w:val="de-CH"/>
        </w:rPr>
        <w:instrText>HYPERLINK "https://www.llv.li/serviceportal2/amtsstellen/amt-fuer-statistik/150.090-statistikwettbewerb/150.100.004.1_informationen_datenschutz_esc2425.pdf"</w:instrText>
      </w:r>
      <w:r w:rsidR="005A2DB2">
        <w:rPr>
          <w:lang w:val="de-CH"/>
        </w:rPr>
      </w:r>
      <w:r w:rsidR="004D1872">
        <w:rPr>
          <w:lang w:val="de-CH"/>
        </w:rPr>
        <w:fldChar w:fldCharType="separate"/>
      </w:r>
      <w:r w:rsidR="00781000" w:rsidRPr="004D1872">
        <w:rPr>
          <w:rStyle w:val="Hyperlink"/>
          <w:rFonts w:asciiTheme="minorHAnsi" w:hAnsiTheme="minorHAnsi" w:cstheme="minorBidi"/>
          <w:lang w:val="de-CH"/>
        </w:rPr>
        <w:t>Datenschutzb</w:t>
      </w:r>
      <w:r w:rsidR="00781000" w:rsidRPr="004D1872">
        <w:rPr>
          <w:rStyle w:val="Hyperlink"/>
          <w:rFonts w:asciiTheme="minorHAnsi" w:hAnsiTheme="minorHAnsi" w:cstheme="minorBidi"/>
          <w:lang w:val="de-CH"/>
        </w:rPr>
        <w:t>e</w:t>
      </w:r>
      <w:r w:rsidR="00781000" w:rsidRPr="004D1872">
        <w:rPr>
          <w:rStyle w:val="Hyperlink"/>
          <w:rFonts w:asciiTheme="minorHAnsi" w:hAnsiTheme="minorHAnsi" w:cstheme="minorBidi"/>
          <w:lang w:val="de-CH"/>
        </w:rPr>
        <w:t>stimmung</w:t>
      </w:r>
      <w:r w:rsidR="004D1872">
        <w:rPr>
          <w:lang w:val="de-CH"/>
        </w:rPr>
        <w:fldChar w:fldCharType="end"/>
      </w:r>
      <w:r w:rsidR="00781000" w:rsidRPr="2FE67295">
        <w:rPr>
          <w:lang w:val="de-CH"/>
        </w:rPr>
        <w:t xml:space="preserve"> zum </w:t>
      </w:r>
      <w:r w:rsidR="00712860">
        <w:rPr>
          <w:lang w:val="de-CH"/>
        </w:rPr>
        <w:t xml:space="preserve">Europäischen </w:t>
      </w:r>
      <w:r w:rsidR="00781000" w:rsidRPr="2FE67295">
        <w:rPr>
          <w:lang w:val="de-CH"/>
        </w:rPr>
        <w:t>Statistikwettbewerb 202</w:t>
      </w:r>
      <w:bookmarkEnd w:id="1"/>
      <w:r w:rsidR="00735199">
        <w:rPr>
          <w:lang w:val="de-CH"/>
        </w:rPr>
        <w:t>4</w:t>
      </w:r>
      <w:r w:rsidR="00712860">
        <w:rPr>
          <w:lang w:val="de-CH"/>
        </w:rPr>
        <w:t>/2</w:t>
      </w:r>
      <w:r w:rsidR="00735199">
        <w:rPr>
          <w:lang w:val="de-CH"/>
        </w:rPr>
        <w:t>5</w:t>
      </w:r>
      <w:r w:rsidR="00712860">
        <w:rPr>
          <w:lang w:val="de-CH"/>
        </w:rPr>
        <w:t xml:space="preserve"> Liechtenstein</w:t>
      </w:r>
      <w:r w:rsidR="00781000" w:rsidRPr="2FE67295">
        <w:rPr>
          <w:lang w:val="de-CH"/>
        </w:rPr>
        <w:t>.</w:t>
      </w:r>
    </w:p>
    <w:sectPr w:rsidR="00DB6155" w:rsidSect="0099292F"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0F79C0" w16cex:dateUtc="2021-06-20T11:24:00Z"/>
  <w16cex:commentExtensible w16cex:durableId="0BB02763" w16cex:dateUtc="2021-06-20T11:19:00Z"/>
  <w16cex:commentExtensible w16cex:durableId="2F03FD4F" w16cex:dateUtc="2021-06-20T11:22:00Z"/>
  <w16cex:commentExtensible w16cex:durableId="5DC5E124" w16cex:dateUtc="2021-06-20T11:34:00Z"/>
  <w16cex:commentExtensible w16cex:durableId="2480B0B4" w16cex:dateUtc="2021-06-25T17:44:00Z"/>
  <w16cex:commentExtensible w16cex:durableId="2480A2A0" w16cex:dateUtc="2021-06-25T16:44:00Z"/>
  <w16cex:commentExtensible w16cex:durableId="2480A320" w16cex:dateUtc="2021-06-25T16:46:00Z"/>
  <w16cex:commentExtensible w16cex:durableId="2480A348" w16cex:dateUtc="2021-06-25T16:47:00Z"/>
  <w16cex:commentExtensible w16cex:durableId="2480AF88" w16cex:dateUtc="2021-06-25T17:39:00Z"/>
  <w16cex:commentExtensible w16cex:durableId="2480A3AF" w16cex:dateUtc="2021-06-25T16:49:00Z"/>
  <w16cex:commentExtensible w16cex:durableId="2480A452" w16cex:dateUtc="2021-06-25T16:52:00Z"/>
  <w16cex:commentExtensible w16cex:durableId="2480A3E8" w16cex:dateUtc="2021-06-25T16:50:00Z"/>
  <w16cex:commentExtensible w16cex:durableId="727D2348" w16cex:dateUtc="2021-06-29T16:47:13.394Z"/>
  <w16cex:commentExtensible w16cex:durableId="2480A491" w16cex:dateUtc="2021-06-25T16:53:00Z"/>
  <w16cex:commentExtensible w16cex:durableId="2480A4B9" w16cex:dateUtc="2021-06-25T16:53:00Z"/>
  <w16cex:commentExtensible w16cex:durableId="2480AE9F" w16cex:dateUtc="2021-06-25T17:35:00Z"/>
  <w16cex:commentExtensible w16cex:durableId="15ADABA3" w16cex:dateUtc="2021-06-20T11:31:00Z"/>
  <w16cex:commentExtensible w16cex:durableId="2480B11A" w16cex:dateUtc="2021-06-25T17:46:00Z"/>
  <w16cex:commentExtensible w16cex:durableId="1D28EFC2" w16cex:dateUtc="2021-06-29T16:29:52.691Z"/>
  <w16cex:commentExtensible w16cex:durableId="023357FE" w16cex:dateUtc="2021-06-29T06:00:18.025Z"/>
  <w16cex:commentExtensible w16cex:durableId="5DA93149" w16cex:dateUtc="2021-06-29T06:04:05.653Z"/>
  <w16cex:commentExtensible w16cex:durableId="58AF6468" w16cex:dateUtc="2021-06-29T06:06:30.506Z"/>
  <w16cex:commentExtensible w16cex:durableId="71FD8A24" w16cex:dateUtc="2021-06-29T08:17:17.744Z"/>
  <w16cex:commentExtensible w16cex:durableId="24966506" w16cex:dateUtc="2021-06-29T08:24:58.92Z"/>
  <w16cex:commentExtensible w16cex:durableId="32A873B4" w16cex:dateUtc="2021-06-29T08:26:38.221Z"/>
  <w16cex:commentExtensible w16cex:durableId="2538F2B2" w16cex:dateUtc="2021-06-29T08:30:18.98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6228" w14:textId="77777777" w:rsidR="004F75DE" w:rsidRDefault="004F75DE" w:rsidP="007A5E7C">
      <w:pPr>
        <w:spacing w:after="0" w:line="240" w:lineRule="auto"/>
      </w:pPr>
      <w:r>
        <w:separator/>
      </w:r>
    </w:p>
  </w:endnote>
  <w:endnote w:type="continuationSeparator" w:id="0">
    <w:p w14:paraId="307C6FE8" w14:textId="77777777" w:rsidR="004F75DE" w:rsidRDefault="004F75DE" w:rsidP="007A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F001" w14:textId="2808A2D3" w:rsidR="00EA54ED" w:rsidRPr="00EA54ED" w:rsidRDefault="00EA54ED" w:rsidP="00735199">
    <w:pPr>
      <w:tabs>
        <w:tab w:val="center" w:pos="4153"/>
        <w:tab w:val="right" w:pos="9639"/>
        <w:tab w:val="right" w:pos="9918"/>
      </w:tabs>
      <w:spacing w:after="0" w:line="240" w:lineRule="auto"/>
      <w:jc w:val="center"/>
      <w:rPr>
        <w:rFonts w:ascii="Calibri" w:eastAsia="Times New Roman" w:hAnsi="Calibri" w:cs="Arial"/>
        <w:sz w:val="16"/>
        <w:szCs w:val="16"/>
        <w:lang w:val="de-CH" w:eastAsia="de-DE"/>
      </w:rPr>
    </w:pPr>
    <w:proofErr w:type="spellStart"/>
    <w:r w:rsidRPr="00EA54ED">
      <w:rPr>
        <w:rFonts w:ascii="Calibri" w:eastAsia="Times New Roman" w:hAnsi="Calibri" w:cs="Calibri"/>
        <w:sz w:val="16"/>
        <w:szCs w:val="16"/>
        <w:lang w:val="de-CH"/>
      </w:rPr>
      <w:t>Äulestrassse</w:t>
    </w:r>
    <w:proofErr w:type="spellEnd"/>
    <w:r w:rsidRPr="00EA54ED">
      <w:rPr>
        <w:rFonts w:ascii="Calibri" w:eastAsia="Times New Roman" w:hAnsi="Calibri" w:cs="Calibri"/>
        <w:sz w:val="16"/>
        <w:szCs w:val="16"/>
        <w:lang w:val="de-CH"/>
      </w:rPr>
      <w:t xml:space="preserve"> 51 | Postfach 684 | 9490 Vaduz | Liechtenstein | T +423 236 68 76 |info.as@llv.li | www.as.llv.li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BB8D5" w14:textId="30675212" w:rsidR="007A5E7C" w:rsidRPr="00EA54ED" w:rsidRDefault="00EA54ED" w:rsidP="00735199">
    <w:pPr>
      <w:tabs>
        <w:tab w:val="center" w:pos="4153"/>
        <w:tab w:val="right" w:pos="9639"/>
        <w:tab w:val="right" w:pos="9918"/>
      </w:tabs>
      <w:spacing w:after="0" w:line="240" w:lineRule="auto"/>
      <w:jc w:val="center"/>
      <w:rPr>
        <w:rFonts w:ascii="Calibri" w:eastAsia="Times New Roman" w:hAnsi="Calibri" w:cs="Arial"/>
        <w:sz w:val="16"/>
        <w:szCs w:val="16"/>
        <w:lang w:val="de-CH" w:eastAsia="de-DE"/>
      </w:rPr>
    </w:pPr>
    <w:proofErr w:type="spellStart"/>
    <w:r w:rsidRPr="00EA54ED">
      <w:rPr>
        <w:rFonts w:ascii="Calibri" w:eastAsia="Times New Roman" w:hAnsi="Calibri" w:cs="Calibri"/>
        <w:sz w:val="16"/>
        <w:szCs w:val="16"/>
        <w:lang w:val="de-CH"/>
      </w:rPr>
      <w:t>Äulestrassse</w:t>
    </w:r>
    <w:proofErr w:type="spellEnd"/>
    <w:r w:rsidRPr="00EA54ED">
      <w:rPr>
        <w:rFonts w:ascii="Calibri" w:eastAsia="Times New Roman" w:hAnsi="Calibri" w:cs="Calibri"/>
        <w:sz w:val="16"/>
        <w:szCs w:val="16"/>
        <w:lang w:val="de-CH"/>
      </w:rPr>
      <w:t xml:space="preserve"> 51 | Postfach 684 | 9490 Vaduz | Liechtenstein | T +423 236 68 76 |info.as@llv.li | www.as.llv.li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DB62" w14:textId="77777777" w:rsidR="004F75DE" w:rsidRDefault="004F75DE" w:rsidP="007A5E7C">
      <w:pPr>
        <w:spacing w:after="0" w:line="240" w:lineRule="auto"/>
      </w:pPr>
      <w:r>
        <w:separator/>
      </w:r>
    </w:p>
  </w:footnote>
  <w:footnote w:type="continuationSeparator" w:id="0">
    <w:p w14:paraId="60CA332D" w14:textId="77777777" w:rsidR="004F75DE" w:rsidRDefault="004F75DE" w:rsidP="007A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537B" w14:textId="160B5269" w:rsidR="007A5E7C" w:rsidRDefault="00524079" w:rsidP="00CD67C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29A2F33" wp14:editId="095FAC66">
          <wp:simplePos x="0" y="0"/>
          <wp:positionH relativeFrom="column">
            <wp:posOffset>3634105</wp:posOffset>
          </wp:positionH>
          <wp:positionV relativeFrom="paragraph">
            <wp:posOffset>67310</wp:posOffset>
          </wp:positionV>
          <wp:extent cx="2296160" cy="8928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1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1CDEF3E">
      <w:rPr>
        <w:noProof/>
        <w:lang w:val="de-CH" w:eastAsia="de-CH"/>
      </w:rPr>
      <w:drawing>
        <wp:inline distT="0" distB="0" distL="0" distR="0" wp14:anchorId="7A22A292" wp14:editId="4B65544B">
          <wp:extent cx="1282700" cy="9620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05F"/>
    <w:multiLevelType w:val="hybridMultilevel"/>
    <w:tmpl w:val="0F302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9EB"/>
    <w:multiLevelType w:val="hybridMultilevel"/>
    <w:tmpl w:val="44B2DD02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0438"/>
    <w:multiLevelType w:val="hybridMultilevel"/>
    <w:tmpl w:val="69B23FAA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1B12"/>
    <w:multiLevelType w:val="hybridMultilevel"/>
    <w:tmpl w:val="4EC698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0F06"/>
    <w:multiLevelType w:val="hybridMultilevel"/>
    <w:tmpl w:val="3258E8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7F35"/>
    <w:multiLevelType w:val="hybridMultilevel"/>
    <w:tmpl w:val="B2643124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068F"/>
    <w:multiLevelType w:val="hybridMultilevel"/>
    <w:tmpl w:val="981AB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24F1"/>
    <w:multiLevelType w:val="hybridMultilevel"/>
    <w:tmpl w:val="F374595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6554C6"/>
    <w:multiLevelType w:val="hybridMultilevel"/>
    <w:tmpl w:val="C972A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5E0"/>
    <w:multiLevelType w:val="hybridMultilevel"/>
    <w:tmpl w:val="C02CF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3D6"/>
    <w:multiLevelType w:val="hybridMultilevel"/>
    <w:tmpl w:val="E752CD9A"/>
    <w:lvl w:ilvl="0" w:tplc="0807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2133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E0672B"/>
    <w:multiLevelType w:val="hybridMultilevel"/>
    <w:tmpl w:val="665C4A44"/>
    <w:lvl w:ilvl="0" w:tplc="08070001">
      <w:start w:val="1"/>
      <w:numFmt w:val="bullet"/>
      <w:lvlText w:val=""/>
      <w:lvlJc w:val="left"/>
      <w:pPr>
        <w:ind w:left="2118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2838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36B33550"/>
    <w:multiLevelType w:val="hybridMultilevel"/>
    <w:tmpl w:val="F6BE6A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151A"/>
    <w:multiLevelType w:val="hybridMultilevel"/>
    <w:tmpl w:val="9C060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214B7"/>
    <w:multiLevelType w:val="hybridMultilevel"/>
    <w:tmpl w:val="B3C87D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10384"/>
    <w:multiLevelType w:val="hybridMultilevel"/>
    <w:tmpl w:val="1FAA0AD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7" w15:restartNumberingAfterBreak="0">
    <w:nsid w:val="45853208"/>
    <w:multiLevelType w:val="hybridMultilevel"/>
    <w:tmpl w:val="3590558C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D1E14D1"/>
    <w:multiLevelType w:val="hybridMultilevel"/>
    <w:tmpl w:val="AED490C8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21" w15:restartNumberingAfterBreak="0">
    <w:nsid w:val="698B4EB9"/>
    <w:multiLevelType w:val="hybridMultilevel"/>
    <w:tmpl w:val="E2A0A902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32869150">
      <w:numFmt w:val="bullet"/>
      <w:lvlText w:val="·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10724"/>
    <w:multiLevelType w:val="hybridMultilevel"/>
    <w:tmpl w:val="2C16CF26"/>
    <w:lvl w:ilvl="0" w:tplc="72B8801C">
      <w:numFmt w:val="bullet"/>
      <w:lvlText w:val="·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30F8"/>
    <w:multiLevelType w:val="hybridMultilevel"/>
    <w:tmpl w:val="B61A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4"/>
  </w:num>
  <w:num w:numId="22">
    <w:abstractNumId w:val="22"/>
  </w:num>
  <w:num w:numId="23">
    <w:abstractNumId w:val="21"/>
  </w:num>
  <w:num w:numId="24">
    <w:abstractNumId w:val="6"/>
  </w:num>
  <w:num w:numId="25">
    <w:abstractNumId w:val="1"/>
  </w:num>
  <w:num w:numId="26">
    <w:abstractNumId w:val="8"/>
  </w:num>
  <w:num w:numId="27">
    <w:abstractNumId w:val="5"/>
  </w:num>
  <w:num w:numId="28">
    <w:abstractNumId w:val="3"/>
  </w:num>
  <w:num w:numId="29">
    <w:abstractNumId w:val="2"/>
  </w:num>
  <w:num w:numId="30">
    <w:abstractNumId w:val="19"/>
  </w:num>
  <w:num w:numId="31">
    <w:abstractNumId w:val="7"/>
  </w:num>
  <w:num w:numId="32">
    <w:abstractNumId w:val="10"/>
  </w:num>
  <w:num w:numId="33">
    <w:abstractNumId w:val="11"/>
  </w:num>
  <w:num w:numId="34">
    <w:abstractNumId w:val="12"/>
  </w:num>
  <w:num w:numId="35">
    <w:abstractNumId w:val="15"/>
  </w:num>
  <w:num w:numId="36">
    <w:abstractNumId w:val="9"/>
  </w:num>
  <w:num w:numId="37">
    <w:abstractNumId w:val="0"/>
  </w:num>
  <w:num w:numId="38">
    <w:abstractNumId w:val="23"/>
  </w:num>
  <w:num w:numId="39">
    <w:abstractNumId w:val="17"/>
  </w:num>
  <w:num w:numId="40">
    <w:abstractNumId w:val="14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A"/>
    <w:rsid w:val="0003287C"/>
    <w:rsid w:val="00037884"/>
    <w:rsid w:val="0005262D"/>
    <w:rsid w:val="000B13B2"/>
    <w:rsid w:val="000B4515"/>
    <w:rsid w:val="00115D53"/>
    <w:rsid w:val="00117132"/>
    <w:rsid w:val="001839D9"/>
    <w:rsid w:val="001A6FA8"/>
    <w:rsid w:val="001D569E"/>
    <w:rsid w:val="00223180"/>
    <w:rsid w:val="00246EAA"/>
    <w:rsid w:val="00260A57"/>
    <w:rsid w:val="002838C9"/>
    <w:rsid w:val="002C3C62"/>
    <w:rsid w:val="002E03B1"/>
    <w:rsid w:val="002F191F"/>
    <w:rsid w:val="002F6D43"/>
    <w:rsid w:val="002F6E41"/>
    <w:rsid w:val="00370D97"/>
    <w:rsid w:val="003A0AB6"/>
    <w:rsid w:val="003C2F1A"/>
    <w:rsid w:val="003D149E"/>
    <w:rsid w:val="00413BA6"/>
    <w:rsid w:val="004327C9"/>
    <w:rsid w:val="004411C2"/>
    <w:rsid w:val="004459EA"/>
    <w:rsid w:val="004A5D46"/>
    <w:rsid w:val="004D1872"/>
    <w:rsid w:val="004F75DE"/>
    <w:rsid w:val="005028EC"/>
    <w:rsid w:val="00524079"/>
    <w:rsid w:val="00576D2E"/>
    <w:rsid w:val="005A2DB2"/>
    <w:rsid w:val="005D4C44"/>
    <w:rsid w:val="005E1976"/>
    <w:rsid w:val="006675A9"/>
    <w:rsid w:val="006C7960"/>
    <w:rsid w:val="006D6272"/>
    <w:rsid w:val="00704236"/>
    <w:rsid w:val="00712860"/>
    <w:rsid w:val="007314AE"/>
    <w:rsid w:val="00734C9B"/>
    <w:rsid w:val="00735199"/>
    <w:rsid w:val="007518B7"/>
    <w:rsid w:val="00781000"/>
    <w:rsid w:val="007A5E7C"/>
    <w:rsid w:val="007B1553"/>
    <w:rsid w:val="007B7BD3"/>
    <w:rsid w:val="007C2F45"/>
    <w:rsid w:val="007D37FC"/>
    <w:rsid w:val="007F2666"/>
    <w:rsid w:val="00812925"/>
    <w:rsid w:val="00822620"/>
    <w:rsid w:val="00830A32"/>
    <w:rsid w:val="00835510"/>
    <w:rsid w:val="008660D1"/>
    <w:rsid w:val="008E28DF"/>
    <w:rsid w:val="008E4E54"/>
    <w:rsid w:val="008E5A81"/>
    <w:rsid w:val="00940CD9"/>
    <w:rsid w:val="00941DB1"/>
    <w:rsid w:val="0099292F"/>
    <w:rsid w:val="009C28AB"/>
    <w:rsid w:val="009C3B54"/>
    <w:rsid w:val="00A11A68"/>
    <w:rsid w:val="00A37161"/>
    <w:rsid w:val="00A43886"/>
    <w:rsid w:val="00A54E5E"/>
    <w:rsid w:val="00A821FC"/>
    <w:rsid w:val="00AA56FC"/>
    <w:rsid w:val="00AB75FE"/>
    <w:rsid w:val="00AD7524"/>
    <w:rsid w:val="00AE6475"/>
    <w:rsid w:val="00AF2C00"/>
    <w:rsid w:val="00B3107A"/>
    <w:rsid w:val="00BA0253"/>
    <w:rsid w:val="00BF38FC"/>
    <w:rsid w:val="00CA6EF1"/>
    <w:rsid w:val="00CD67CD"/>
    <w:rsid w:val="00D241F3"/>
    <w:rsid w:val="00D872DE"/>
    <w:rsid w:val="00DB6155"/>
    <w:rsid w:val="00DC7AA8"/>
    <w:rsid w:val="00DD4015"/>
    <w:rsid w:val="00DE4EA8"/>
    <w:rsid w:val="00DF78B9"/>
    <w:rsid w:val="00E036F9"/>
    <w:rsid w:val="00E22066"/>
    <w:rsid w:val="00E750E0"/>
    <w:rsid w:val="00E7D159"/>
    <w:rsid w:val="00E9010F"/>
    <w:rsid w:val="00E94939"/>
    <w:rsid w:val="00EA54ED"/>
    <w:rsid w:val="00F16FEC"/>
    <w:rsid w:val="00F257A3"/>
    <w:rsid w:val="00F82A15"/>
    <w:rsid w:val="00FD78B8"/>
    <w:rsid w:val="00FF4F98"/>
    <w:rsid w:val="0195EC43"/>
    <w:rsid w:val="0309BDCB"/>
    <w:rsid w:val="053B8D83"/>
    <w:rsid w:val="096F6B36"/>
    <w:rsid w:val="0A923A57"/>
    <w:rsid w:val="0C1AB982"/>
    <w:rsid w:val="0C49AA53"/>
    <w:rsid w:val="0FBA1CFA"/>
    <w:rsid w:val="0FDF2571"/>
    <w:rsid w:val="118D0B60"/>
    <w:rsid w:val="11CDEF3E"/>
    <w:rsid w:val="13ABC136"/>
    <w:rsid w:val="141699E0"/>
    <w:rsid w:val="165F6FDD"/>
    <w:rsid w:val="1830F062"/>
    <w:rsid w:val="183A8259"/>
    <w:rsid w:val="1A1B685C"/>
    <w:rsid w:val="1E46186A"/>
    <w:rsid w:val="217B5DD0"/>
    <w:rsid w:val="247F13FC"/>
    <w:rsid w:val="2507AF21"/>
    <w:rsid w:val="25E91AEA"/>
    <w:rsid w:val="26453C26"/>
    <w:rsid w:val="26FD1D2A"/>
    <w:rsid w:val="29ADF73C"/>
    <w:rsid w:val="29DAC963"/>
    <w:rsid w:val="2EAE3A86"/>
    <w:rsid w:val="2FE67295"/>
    <w:rsid w:val="3325105C"/>
    <w:rsid w:val="35548B74"/>
    <w:rsid w:val="35678298"/>
    <w:rsid w:val="36EBFACB"/>
    <w:rsid w:val="37426D5D"/>
    <w:rsid w:val="375A7715"/>
    <w:rsid w:val="3A00CF88"/>
    <w:rsid w:val="3A29D349"/>
    <w:rsid w:val="3EC9F7FC"/>
    <w:rsid w:val="3EE3C4FD"/>
    <w:rsid w:val="45C9764C"/>
    <w:rsid w:val="4713C931"/>
    <w:rsid w:val="48D5C550"/>
    <w:rsid w:val="4ACC8E13"/>
    <w:rsid w:val="4E376CDA"/>
    <w:rsid w:val="4EF2879B"/>
    <w:rsid w:val="534DDB3D"/>
    <w:rsid w:val="5385E76E"/>
    <w:rsid w:val="54728629"/>
    <w:rsid w:val="55B8BC3C"/>
    <w:rsid w:val="5682ECBF"/>
    <w:rsid w:val="582A367B"/>
    <w:rsid w:val="592C05A1"/>
    <w:rsid w:val="5BACC279"/>
    <w:rsid w:val="5C8370F6"/>
    <w:rsid w:val="5C90AB5B"/>
    <w:rsid w:val="5CA4296E"/>
    <w:rsid w:val="5CF7ECFB"/>
    <w:rsid w:val="5E2C7BBC"/>
    <w:rsid w:val="5E659625"/>
    <w:rsid w:val="611EA1E4"/>
    <w:rsid w:val="6145DE4B"/>
    <w:rsid w:val="65400D84"/>
    <w:rsid w:val="662BBD34"/>
    <w:rsid w:val="66682F25"/>
    <w:rsid w:val="675501AC"/>
    <w:rsid w:val="6CEA2B07"/>
    <w:rsid w:val="6DDA9264"/>
    <w:rsid w:val="6E122A1B"/>
    <w:rsid w:val="6F233BFE"/>
    <w:rsid w:val="715528D6"/>
    <w:rsid w:val="724BA1E9"/>
    <w:rsid w:val="725FBCC1"/>
    <w:rsid w:val="773C8844"/>
    <w:rsid w:val="776F995A"/>
    <w:rsid w:val="779D9970"/>
    <w:rsid w:val="77B626C0"/>
    <w:rsid w:val="7CD62760"/>
    <w:rsid w:val="7F1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8D8EB27"/>
  <w15:docId w15:val="{4598C2FF-A942-45A6-835B-6ACDB56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812925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812925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812925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812925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812925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812925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812925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812925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812925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812925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812925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812925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812925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81292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81292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812925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812925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812925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812925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812925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812925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812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1292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812925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812925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1292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1292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12925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92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81292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81292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81292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812925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812925"/>
    <w:rPr>
      <w:b/>
      <w:bCs/>
    </w:rPr>
  </w:style>
  <w:style w:type="numbering" w:customStyle="1" w:styleId="LLVAufzhlung">
    <w:name w:val="LLV_Aufzählung"/>
    <w:basedOn w:val="KeineListe"/>
    <w:uiPriority w:val="99"/>
    <w:rsid w:val="00812925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812925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812925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812925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812925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812925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812925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812925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812925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812925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812925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812925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812925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812925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812925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812925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812925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812925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812925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812925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812925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812925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812925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812925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812925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812925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812925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812925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812925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812925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812925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812925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812925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812925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812925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812925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812925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812925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812925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812925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812925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812925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812925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812925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812925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rsid w:val="00812925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812925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812925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812925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812925"/>
    <w:rPr>
      <w:rFonts w:ascii="Calibri" w:eastAsia="Calibri" w:hAnsi="Calibri" w:cs="Calibri"/>
      <w:sz w:val="18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E7C"/>
    <w:rPr>
      <w:rFonts w:ascii="Tahoma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71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7161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161"/>
    <w:rPr>
      <w:b/>
      <w:bCs/>
      <w:sz w:val="20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B1553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DB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11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as@llv.li?subject=Europ&#228;ischer%20Statistikwettbewerb%202023/24%20Liechtenstein%20Anmeldu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v.li/serviceportal2/amtsstellen/amt-fuer-statistik/150.090-statistikwettbewerb/einverstaendniserklaerung_esc_liechtenstein_2024_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B4C4880B3CF4CBF8F16B8683E37AC" ma:contentTypeVersion="4" ma:contentTypeDescription="Ein neues Dokument erstellen." ma:contentTypeScope="" ma:versionID="c11afd2b6493994db3e9d03a834e81b7">
  <xsd:schema xmlns:xsd="http://www.w3.org/2001/XMLSchema" xmlns:xs="http://www.w3.org/2001/XMLSchema" xmlns:p="http://schemas.microsoft.com/office/2006/metadata/properties" xmlns:ns2="cb7d5b85-7919-40d4-b1aa-6673d66b3907" targetNamespace="http://schemas.microsoft.com/office/2006/metadata/properties" ma:root="true" ma:fieldsID="0b30b65c85827b7a34813cd2a8647b84" ns2:_="">
    <xsd:import namespace="cb7d5b85-7919-40d4-b1aa-6673d66b3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5b85-7919-40d4-b1aa-6673d66b3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604D3E-3E03-4819-9C57-A470462AB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6F65A-812B-4CBE-A636-E20BB2044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CABE5-C4A2-460F-A54C-2DA067CC2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d5b85-7919-40d4-b1aa-6673d66b3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B77BB-B4EE-4A43-A28E-FB7D1954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Gstöhl Simon</dc:creator>
  <cp:lastModifiedBy>Tellenbach Adina</cp:lastModifiedBy>
  <cp:revision>4</cp:revision>
  <dcterms:created xsi:type="dcterms:W3CDTF">2024-08-28T05:42:00Z</dcterms:created>
  <dcterms:modified xsi:type="dcterms:W3CDTF">2024-10-22T09:56:00Z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0x010100E86B4C4880B3CF4CBF8F16B8683E37AC</vt:lpwstr>
  </property>
</Properties>
</file>