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3C" w:rsidRPr="00D267E0" w:rsidRDefault="008017B5" w:rsidP="00D267E0">
      <w:pPr>
        <w:spacing w:before="240" w:after="120" w:line="320" w:lineRule="atLeast"/>
        <w:textAlignment w:val="baseline"/>
        <w:rPr>
          <w:rFonts w:asciiTheme="minorHAnsi" w:eastAsia="Arial" w:hAnsiTheme="minorHAnsi" w:cs="Arial"/>
          <w:b/>
          <w:color w:val="000000"/>
          <w:spacing w:val="12"/>
          <w:sz w:val="28"/>
          <w:szCs w:val="28"/>
          <w:lang w:val="de-CH"/>
        </w:rPr>
      </w:pPr>
      <w:r>
        <w:rPr>
          <w:rFonts w:asciiTheme="minorHAnsi" w:eastAsia="Arial" w:hAnsiTheme="minorHAnsi" w:cs="Arial"/>
          <w:b/>
          <w:color w:val="000000"/>
          <w:spacing w:val="12"/>
          <w:sz w:val="28"/>
          <w:szCs w:val="28"/>
          <w:lang w:val="de-CH"/>
        </w:rPr>
        <w:t>SACHVERHALTSINFORMATION</w:t>
      </w:r>
      <w:r w:rsidR="0039257A">
        <w:rPr>
          <w:rFonts w:asciiTheme="minorHAnsi" w:eastAsia="Arial" w:hAnsiTheme="minorHAnsi" w:cs="Arial"/>
          <w:b/>
          <w:color w:val="000000"/>
          <w:spacing w:val="12"/>
          <w:sz w:val="28"/>
          <w:szCs w:val="28"/>
          <w:lang w:val="de-CH"/>
        </w:rPr>
        <w:t>EN</w:t>
      </w:r>
      <w:r>
        <w:rPr>
          <w:rFonts w:asciiTheme="minorHAnsi" w:eastAsia="Arial" w:hAnsiTheme="minorHAnsi" w:cs="Arial"/>
          <w:b/>
          <w:color w:val="000000"/>
          <w:spacing w:val="12"/>
          <w:sz w:val="28"/>
          <w:szCs w:val="28"/>
          <w:lang w:val="de-CH"/>
        </w:rPr>
        <w:t xml:space="preserve"> und </w:t>
      </w:r>
      <w:r w:rsidR="00CC663C" w:rsidRPr="00D267E0">
        <w:rPr>
          <w:rFonts w:asciiTheme="minorHAnsi" w:eastAsia="Arial" w:hAnsiTheme="minorHAnsi" w:cs="Arial"/>
          <w:b/>
          <w:color w:val="000000"/>
          <w:spacing w:val="12"/>
          <w:sz w:val="28"/>
          <w:szCs w:val="28"/>
          <w:lang w:val="de-CH"/>
        </w:rPr>
        <w:t xml:space="preserve">ERKLÄRUNG </w:t>
      </w:r>
    </w:p>
    <w:p w:rsidR="00CC663C" w:rsidRPr="00D267E0" w:rsidRDefault="00CC663C" w:rsidP="00D267E0">
      <w:pPr>
        <w:spacing w:before="240" w:after="120" w:line="320" w:lineRule="atLeast"/>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der Verwaltung der</w:t>
      </w:r>
    </w:p>
    <w:sdt>
      <w:sdtPr>
        <w:rPr>
          <w:rFonts w:asciiTheme="minorHAnsi" w:eastAsia="Arial" w:hAnsiTheme="minorHAnsi" w:cs="Arial"/>
          <w:b/>
          <w:color w:val="000000"/>
          <w:spacing w:val="8"/>
          <w:sz w:val="28"/>
          <w:szCs w:val="28"/>
          <w:lang w:val="de-CH"/>
        </w:rPr>
        <w:id w:val="528457440"/>
        <w:lock w:val="sdtLocked"/>
        <w:placeholder>
          <w:docPart w:val="DefaultPlaceholder_-1854013440"/>
        </w:placeholder>
        <w15:color w:val="FF0000"/>
        <w:text w:multiLine="1"/>
      </w:sdtPr>
      <w:sdtEndPr/>
      <w:sdtContent>
        <w:p w:rsidR="00CC663C" w:rsidRPr="00D267E0" w:rsidRDefault="00FB1D77" w:rsidP="00D267E0">
          <w:pPr>
            <w:spacing w:before="240" w:after="120" w:line="320" w:lineRule="atLeast"/>
            <w:textAlignment w:val="baseline"/>
            <w:rPr>
              <w:rFonts w:asciiTheme="minorHAnsi" w:eastAsia="Arial" w:hAnsiTheme="minorHAnsi" w:cs="Arial"/>
              <w:b/>
              <w:color w:val="000000"/>
              <w:spacing w:val="8"/>
              <w:sz w:val="28"/>
              <w:szCs w:val="28"/>
              <w:lang w:val="de-CH"/>
            </w:rPr>
          </w:pPr>
          <w:r w:rsidRPr="00FB1D77">
            <w:rPr>
              <w:rFonts w:asciiTheme="minorHAnsi" w:eastAsia="Arial" w:hAnsiTheme="minorHAnsi" w:cs="Arial"/>
              <w:b/>
              <w:color w:val="000000"/>
              <w:spacing w:val="8"/>
              <w:sz w:val="28"/>
              <w:szCs w:val="28"/>
              <w:lang w:val="de-CH"/>
            </w:rPr>
            <w:t>Gesellschaft, Sitz, Registernummer</w:t>
          </w:r>
        </w:p>
      </w:sdtContent>
    </w:sdt>
    <w:p w:rsidR="00CC663C" w:rsidRPr="00D267E0" w:rsidRDefault="00CC663C" w:rsidP="00D267E0">
      <w:pPr>
        <w:spacing w:before="240" w:after="120" w:line="320" w:lineRule="atLeast"/>
        <w:jc w:val="both"/>
        <w:textAlignment w:val="baseline"/>
        <w:rPr>
          <w:rFonts w:asciiTheme="minorHAnsi" w:eastAsia="Arial" w:hAnsiTheme="minorHAnsi" w:cs="Arial"/>
          <w:b/>
          <w:color w:val="000000"/>
          <w:sz w:val="28"/>
          <w:szCs w:val="28"/>
          <w:lang w:val="de-CH"/>
        </w:rPr>
      </w:pPr>
      <w:r w:rsidRPr="00D267E0">
        <w:rPr>
          <w:rFonts w:asciiTheme="minorHAnsi" w:eastAsia="Arial" w:hAnsiTheme="minorHAnsi" w:cs="Arial"/>
          <w:b/>
          <w:color w:val="000000"/>
          <w:sz w:val="28"/>
          <w:szCs w:val="28"/>
          <w:lang w:val="de-CH"/>
        </w:rPr>
        <w:t>an den Wirtschaftsprüfer bzw. die Revisionsstelle zur Beurteilung der Einhaltung</w:t>
      </w:r>
      <w:r w:rsidR="0022061A">
        <w:rPr>
          <w:rFonts w:asciiTheme="minorHAnsi" w:eastAsia="Arial" w:hAnsiTheme="minorHAnsi" w:cs="Arial"/>
          <w:b/>
          <w:color w:val="000000"/>
          <w:sz w:val="28"/>
          <w:szCs w:val="28"/>
          <w:lang w:val="de-CH"/>
        </w:rPr>
        <w:t xml:space="preserve"> der B</w:t>
      </w:r>
      <w:r w:rsidR="00377F83">
        <w:rPr>
          <w:rFonts w:asciiTheme="minorHAnsi" w:eastAsia="Arial" w:hAnsiTheme="minorHAnsi" w:cs="Arial"/>
          <w:b/>
          <w:color w:val="000000"/>
          <w:sz w:val="28"/>
          <w:szCs w:val="28"/>
          <w:lang w:val="de-CH"/>
        </w:rPr>
        <w:t>estimmungen nach Art. 367</w:t>
      </w:r>
      <w:r w:rsidR="00040063">
        <w:rPr>
          <w:rFonts w:asciiTheme="minorHAnsi" w:eastAsia="Arial" w:hAnsiTheme="minorHAnsi" w:cs="Arial"/>
          <w:b/>
          <w:color w:val="000000"/>
          <w:sz w:val="28"/>
          <w:szCs w:val="28"/>
          <w:lang w:val="de-CH"/>
        </w:rPr>
        <w:t xml:space="preserve"> h und</w:t>
      </w:r>
      <w:r w:rsidR="00377F83">
        <w:rPr>
          <w:rFonts w:asciiTheme="minorHAnsi" w:eastAsia="Arial" w:hAnsiTheme="minorHAnsi" w:cs="Arial"/>
          <w:b/>
          <w:color w:val="000000"/>
          <w:sz w:val="28"/>
          <w:szCs w:val="28"/>
          <w:lang w:val="de-CH"/>
        </w:rPr>
        <w:t xml:space="preserve"> k</w:t>
      </w:r>
      <w:r w:rsidRPr="00D267E0">
        <w:rPr>
          <w:rFonts w:asciiTheme="minorHAnsi" w:eastAsia="Arial" w:hAnsiTheme="minorHAnsi" w:cs="Arial"/>
          <w:b/>
          <w:color w:val="000000"/>
          <w:sz w:val="28"/>
          <w:szCs w:val="28"/>
          <w:lang w:val="de-CH"/>
        </w:rPr>
        <w:t xml:space="preserve"> PGR für das Geschäftsjahr </w:t>
      </w:r>
      <w:sdt>
        <w:sdtPr>
          <w:rPr>
            <w:rFonts w:asciiTheme="minorHAnsi" w:eastAsia="Arial" w:hAnsiTheme="minorHAnsi" w:cs="Arial"/>
            <w:b/>
            <w:color w:val="000000"/>
            <w:sz w:val="28"/>
            <w:szCs w:val="28"/>
            <w:lang w:val="de-CH"/>
          </w:rPr>
          <w:id w:val="2005084896"/>
          <w:lock w:val="sdtLocked"/>
          <w:placeholder>
            <w:docPart w:val="DefaultPlaceholder_-1854013440"/>
          </w:placeholder>
          <w15:color w:val="FF0000"/>
          <w:text/>
        </w:sdtPr>
        <w:sdtEndPr/>
        <w:sdtContent>
          <w:proofErr w:type="spellStart"/>
          <w:r w:rsidR="00D029C9">
            <w:rPr>
              <w:rFonts w:asciiTheme="minorHAnsi" w:eastAsia="Arial" w:hAnsiTheme="minorHAnsi" w:cs="Arial"/>
              <w:b/>
              <w:color w:val="000000"/>
              <w:sz w:val="28"/>
              <w:szCs w:val="28"/>
              <w:lang w:val="de-CH"/>
            </w:rPr>
            <w:t>xxxx</w:t>
          </w:r>
          <w:proofErr w:type="spellEnd"/>
        </w:sdtContent>
      </w:sdt>
    </w:p>
    <w:p w:rsidR="00D267E0" w:rsidRPr="00D267E0" w:rsidRDefault="00CC663C" w:rsidP="00D267E0">
      <w:pPr>
        <w:spacing w:before="360" w:after="120" w:line="320" w:lineRule="atLeast"/>
        <w:jc w:val="both"/>
        <w:textAlignment w:val="baseline"/>
        <w:rPr>
          <w:rFonts w:asciiTheme="minorHAnsi" w:eastAsia="Arial" w:hAnsiTheme="minorHAnsi" w:cs="Arial"/>
          <w:color w:val="000000"/>
          <w:lang w:val="de-CH"/>
        </w:rPr>
      </w:pPr>
      <w:r w:rsidRPr="00D267E0">
        <w:rPr>
          <w:rFonts w:asciiTheme="minorHAnsi" w:eastAsia="Arial" w:hAnsiTheme="minorHAnsi" w:cs="Arial"/>
          <w:color w:val="000000"/>
          <w:lang w:val="de-CH"/>
        </w:rPr>
        <w:t xml:space="preserve">Bei der </w:t>
      </w:r>
      <w:sdt>
        <w:sdtPr>
          <w:rPr>
            <w:rFonts w:asciiTheme="minorHAnsi" w:eastAsia="Arial" w:hAnsiTheme="minorHAnsi" w:cs="Arial"/>
            <w:color w:val="000000"/>
            <w:lang w:val="de-CH"/>
          </w:rPr>
          <w:id w:val="229586520"/>
          <w:lock w:val="sdtLocked"/>
          <w:placeholder>
            <w:docPart w:val="DefaultPlaceholder_-1854013440"/>
          </w:placeholder>
          <w15:color w:val="FF0000"/>
          <w:text/>
        </w:sdtPr>
        <w:sdtEndPr/>
        <w:sdtContent>
          <w:r w:rsidRPr="00B0352A">
            <w:rPr>
              <w:rFonts w:asciiTheme="minorHAnsi" w:eastAsia="Arial" w:hAnsiTheme="minorHAnsi" w:cs="Arial"/>
              <w:color w:val="000000"/>
              <w:lang w:val="de-CH"/>
            </w:rPr>
            <w:t>Gesellschaft</w:t>
          </w:r>
        </w:sdtContent>
      </w:sdt>
      <w:r w:rsidRPr="00D267E0">
        <w:rPr>
          <w:rFonts w:asciiTheme="minorHAnsi" w:eastAsia="Arial" w:hAnsiTheme="minorHAnsi" w:cs="Arial"/>
          <w:color w:val="000000"/>
          <w:lang w:val="de-CH"/>
        </w:rPr>
        <w:t xml:space="preserve"> handelt es sich um einen </w:t>
      </w:r>
      <w:r w:rsidR="00592727">
        <w:rPr>
          <w:rFonts w:asciiTheme="minorHAnsi" w:eastAsia="Arial" w:hAnsiTheme="minorHAnsi" w:cs="Arial"/>
          <w:b/>
          <w:color w:val="000000"/>
          <w:lang w:val="de-CH"/>
        </w:rPr>
        <w:t>Vermögensverwalter</w:t>
      </w:r>
      <w:r w:rsidRPr="00D267E0">
        <w:rPr>
          <w:rFonts w:asciiTheme="minorHAnsi" w:eastAsia="Arial" w:hAnsiTheme="minorHAnsi" w:cs="Arial"/>
          <w:color w:val="000000"/>
          <w:lang w:val="de-CH"/>
        </w:rPr>
        <w:t xml:space="preserve"> im Sinne von Art.</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367a</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Ziff.</w:t>
      </w:r>
      <w:r w:rsidR="00900259" w:rsidRPr="00D267E0">
        <w:rPr>
          <w:rFonts w:asciiTheme="minorHAnsi" w:eastAsia="Arial" w:hAnsiTheme="minorHAnsi" w:cs="Arial"/>
          <w:color w:val="000000"/>
          <w:lang w:val="de-CH"/>
        </w:rPr>
        <w:t> </w:t>
      </w:r>
      <w:r w:rsidR="00592727">
        <w:rPr>
          <w:rFonts w:asciiTheme="minorHAnsi" w:eastAsia="Arial" w:hAnsiTheme="minorHAnsi" w:cs="Arial"/>
          <w:color w:val="000000"/>
          <w:lang w:val="de-CH"/>
        </w:rPr>
        <w:t>3</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PGR</w:t>
      </w:r>
      <w:r w:rsidR="00900259" w:rsidRPr="00D267E0">
        <w:rPr>
          <w:rStyle w:val="Funotenzeichen"/>
          <w:rFonts w:asciiTheme="minorHAnsi" w:eastAsia="Arial" w:hAnsiTheme="minorHAnsi" w:cs="Arial"/>
          <w:color w:val="000000"/>
          <w:lang w:val="de-CH"/>
        </w:rPr>
        <w:footnoteReference w:id="1"/>
      </w:r>
      <w:r w:rsidR="0022061A">
        <w:rPr>
          <w:rFonts w:asciiTheme="minorHAnsi" w:eastAsia="Arial" w:hAnsiTheme="minorHAnsi" w:cs="Arial"/>
          <w:color w:val="000000"/>
          <w:lang w:val="de-CH"/>
        </w:rPr>
        <w:t>.</w:t>
      </w:r>
    </w:p>
    <w:p w:rsidR="00D267E0" w:rsidRPr="00D267E0" w:rsidRDefault="00CC663C" w:rsidP="00D267E0">
      <w:pPr>
        <w:spacing w:before="240" w:after="120" w:line="320" w:lineRule="atLeast"/>
        <w:ind w:right="288"/>
        <w:jc w:val="both"/>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 xml:space="preserve">Folgende Sachverhaltsinformationen werden für das Geschäftsjahr </w:t>
      </w:r>
      <w:sdt>
        <w:sdtPr>
          <w:rPr>
            <w:rFonts w:asciiTheme="minorHAnsi" w:eastAsia="Arial" w:hAnsiTheme="minorHAnsi" w:cs="Arial"/>
            <w:color w:val="000000"/>
            <w:spacing w:val="9"/>
            <w:lang w:val="de-CH"/>
          </w:rPr>
          <w:id w:val="-1199693493"/>
          <w:lock w:val="sdtLocked"/>
          <w:placeholder>
            <w:docPart w:val="DefaultPlaceholder_-1854013440"/>
          </w:placeholder>
          <w15:color w:val="FF0000"/>
          <w:text/>
        </w:sdtPr>
        <w:sdtEndPr/>
        <w:sdtContent>
          <w:proofErr w:type="spellStart"/>
          <w:r w:rsidRPr="00B0352A">
            <w:rPr>
              <w:rFonts w:asciiTheme="minorHAnsi" w:eastAsia="Arial" w:hAnsiTheme="minorHAnsi" w:cs="Arial"/>
              <w:color w:val="000000"/>
              <w:spacing w:val="9"/>
              <w:lang w:val="de-CH"/>
            </w:rPr>
            <w:t>x</w:t>
          </w:r>
          <w:r w:rsidR="00B0352A" w:rsidRPr="00B0352A">
            <w:rPr>
              <w:rFonts w:asciiTheme="minorHAnsi" w:eastAsia="Arial" w:hAnsiTheme="minorHAnsi" w:cs="Arial"/>
              <w:color w:val="000000"/>
              <w:spacing w:val="9"/>
              <w:lang w:val="de-CH"/>
            </w:rPr>
            <w:t>x</w:t>
          </w:r>
          <w:r w:rsidRPr="00B0352A">
            <w:rPr>
              <w:rFonts w:asciiTheme="minorHAnsi" w:eastAsia="Arial" w:hAnsiTheme="minorHAnsi" w:cs="Arial"/>
              <w:color w:val="000000"/>
              <w:spacing w:val="9"/>
              <w:lang w:val="de-CH"/>
            </w:rPr>
            <w:t>xx</w:t>
          </w:r>
          <w:proofErr w:type="spellEnd"/>
        </w:sdtContent>
      </w:sdt>
      <w:r w:rsidRPr="00D267E0">
        <w:rPr>
          <w:rFonts w:asciiTheme="minorHAnsi" w:eastAsia="Arial" w:hAnsiTheme="minorHAnsi" w:cs="Arial"/>
          <w:color w:val="000000"/>
          <w:spacing w:val="9"/>
          <w:lang w:val="de-CH"/>
        </w:rPr>
        <w:t xml:space="preserve"> bekannt gegeben</w:t>
      </w:r>
      <w:r w:rsidR="00427EC3">
        <w:rPr>
          <w:rFonts w:asciiTheme="minorHAnsi" w:eastAsia="Arial" w:hAnsiTheme="minorHAnsi" w:cs="Arial"/>
          <w:color w:val="000000"/>
          <w:spacing w:val="9"/>
          <w:lang w:val="de-CH"/>
        </w:rPr>
        <w:t xml:space="preserve"> bzw. wird erklärt</w:t>
      </w:r>
      <w:r w:rsidRPr="00D267E0">
        <w:rPr>
          <w:rFonts w:asciiTheme="minorHAnsi" w:eastAsia="Arial" w:hAnsiTheme="minorHAnsi" w:cs="Arial"/>
          <w:color w:val="000000"/>
          <w:spacing w:val="9"/>
          <w:lang w:val="de-CH"/>
        </w:rPr>
        <w:t>:</w:t>
      </w:r>
    </w:p>
    <w:p w:rsidR="00D267E0" w:rsidRPr="00D267E0" w:rsidRDefault="00040063"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1. Ausarbeitung und Bekanntmachung der Mitwirkungspolitik</w:t>
      </w:r>
    </w:p>
    <w:p w:rsidR="008F6EC4" w:rsidRDefault="00C70382" w:rsidP="00040063">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4"/>
            <w:lang w:val="de-CH"/>
          </w:rPr>
          <w:id w:val="1605609903"/>
          <w:lock w:val="sdtLocked"/>
          <w15:color w:val="FF0000"/>
          <w14:checkbox>
            <w14:checked w14:val="0"/>
            <w14:checkedState w14:val="2612" w14:font="MS Gothic"/>
            <w14:uncheckedState w14:val="2610" w14:font="MS Gothic"/>
          </w14:checkbox>
        </w:sdtPr>
        <w:sdtContent>
          <w:r w:rsidR="00BE0862">
            <w:rPr>
              <w:rFonts w:ascii="MS Gothic" w:eastAsia="MS Gothic" w:hAnsi="MS Gothic" w:cs="Arial" w:hint="eastAsia"/>
              <w:color w:val="000000"/>
              <w:spacing w:val="-4"/>
              <w:lang w:val="de-CH"/>
            </w:rPr>
            <w:t>☐</w:t>
          </w:r>
        </w:sdtContent>
      </w:sdt>
      <w:bookmarkStart w:id="0" w:name="_GoBack"/>
      <w:bookmarkEnd w:id="0"/>
      <w:r w:rsidR="004C5F24">
        <w:rPr>
          <w:rFonts w:asciiTheme="minorHAnsi" w:eastAsia="Arial" w:hAnsiTheme="minorHAnsi" w:cs="Arial"/>
          <w:color w:val="000000"/>
          <w:spacing w:val="-4"/>
          <w:lang w:val="de-CH"/>
        </w:rPr>
        <w:tab/>
      </w:r>
      <w:r w:rsidR="002E632E">
        <w:rPr>
          <w:rFonts w:asciiTheme="minorHAnsi" w:eastAsia="Arial" w:hAnsiTheme="minorHAnsi" w:cs="Arial"/>
          <w:color w:val="000000"/>
          <w:spacing w:val="-4"/>
          <w:lang w:val="de-CH"/>
        </w:rPr>
        <w:t xml:space="preserve">Es wurde eine Mitwirkungspolitik mit dem gesetzlich </w:t>
      </w:r>
      <w:r w:rsidR="00040063">
        <w:rPr>
          <w:rFonts w:asciiTheme="minorHAnsi" w:eastAsia="Arial" w:hAnsiTheme="minorHAnsi" w:cs="Arial"/>
          <w:color w:val="000000"/>
          <w:spacing w:val="-4"/>
          <w:lang w:val="de-CH"/>
        </w:rPr>
        <w:t>vorgesehenen Inhalt ausgearbeitet und bekannt gemacht oder erklärt, warum dies nicht erfolgt ist.</w:t>
      </w:r>
      <w:r w:rsidR="00040063">
        <w:rPr>
          <w:rStyle w:val="Funotenzeichen"/>
          <w:rFonts w:asciiTheme="minorHAnsi" w:eastAsia="Arial" w:hAnsiTheme="minorHAnsi" w:cs="Arial"/>
          <w:color w:val="000000"/>
          <w:spacing w:val="-4"/>
          <w:lang w:val="de-CH"/>
        </w:rPr>
        <w:footnoteReference w:id="2"/>
      </w:r>
    </w:p>
    <w:p w:rsidR="00040063" w:rsidRPr="00D267E0" w:rsidRDefault="002477B2" w:rsidP="00040063">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4"/>
            <w:lang w:val="de-CH"/>
          </w:rPr>
          <w:id w:val="1325854968"/>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4"/>
              <w:lang w:val="de-CH"/>
            </w:rPr>
            <w:t>☐</w:t>
          </w:r>
        </w:sdtContent>
      </w:sdt>
      <w:r w:rsidR="004C5F24">
        <w:rPr>
          <w:rFonts w:asciiTheme="minorHAnsi" w:eastAsia="Arial" w:hAnsiTheme="minorHAnsi" w:cs="Arial"/>
          <w:color w:val="000000"/>
          <w:spacing w:val="-4"/>
          <w:lang w:val="de-CH"/>
        </w:rPr>
        <w:tab/>
      </w:r>
      <w:r w:rsidR="00040063">
        <w:rPr>
          <w:rFonts w:asciiTheme="minorHAnsi" w:eastAsia="Arial" w:hAnsiTheme="minorHAnsi" w:cs="Arial"/>
          <w:color w:val="000000"/>
          <w:spacing w:val="-4"/>
          <w:lang w:val="de-CH"/>
        </w:rPr>
        <w:t>Es wurde öffentlich bekannt gemacht, wie die Mitwirkungspolitik umgesetzt wurde, einschliesslich der gesetzlich vorgesehenen Informationen, sowie wurde das Abstimmungsverhalten in Generalversammlungen veröffentlicht, an welchen Aktien gehalten werden (sofern es sich nicht um unbedeutende Abstimmungen handelt).</w:t>
      </w:r>
      <w:r w:rsidR="00040063">
        <w:rPr>
          <w:rStyle w:val="Funotenzeichen"/>
          <w:rFonts w:asciiTheme="minorHAnsi" w:eastAsia="Arial" w:hAnsiTheme="minorHAnsi" w:cs="Arial"/>
          <w:color w:val="000000"/>
          <w:spacing w:val="-4"/>
          <w:lang w:val="de-CH"/>
        </w:rPr>
        <w:footnoteReference w:id="3"/>
      </w:r>
    </w:p>
    <w:p w:rsidR="00040063" w:rsidRPr="00D267E0" w:rsidRDefault="002477B2" w:rsidP="00040063">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4"/>
            <w:lang w:val="de-CH"/>
          </w:rPr>
          <w:id w:val="-776411243"/>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4"/>
              <w:lang w:val="de-CH"/>
            </w:rPr>
            <w:t>☐</w:t>
          </w:r>
        </w:sdtContent>
      </w:sdt>
      <w:r w:rsidR="004C5F24">
        <w:rPr>
          <w:rFonts w:asciiTheme="minorHAnsi" w:eastAsia="Arial" w:hAnsiTheme="minorHAnsi" w:cs="Arial"/>
          <w:color w:val="000000"/>
          <w:spacing w:val="-4"/>
          <w:lang w:val="de-CH"/>
        </w:rPr>
        <w:tab/>
      </w:r>
      <w:r w:rsidR="00040063">
        <w:rPr>
          <w:rFonts w:asciiTheme="minorHAnsi" w:eastAsia="Arial" w:hAnsiTheme="minorHAnsi" w:cs="Arial"/>
          <w:color w:val="000000"/>
          <w:spacing w:val="-4"/>
          <w:lang w:val="de-CH"/>
        </w:rPr>
        <w:t>Die Informationen über die Mitwirkungspolitik wurden auf der Internetseite des Vermögensverwalters kostenfrei öffentlich zur Verfügung gestellt.</w:t>
      </w:r>
      <w:r w:rsidR="00040063">
        <w:rPr>
          <w:rStyle w:val="Funotenzeichen"/>
          <w:rFonts w:asciiTheme="minorHAnsi" w:eastAsia="Arial" w:hAnsiTheme="minorHAnsi" w:cs="Arial"/>
          <w:color w:val="000000"/>
          <w:spacing w:val="-4"/>
          <w:lang w:val="de-CH"/>
        </w:rPr>
        <w:footnoteReference w:id="4"/>
      </w:r>
    </w:p>
    <w:p w:rsidR="00040063" w:rsidRPr="00040063" w:rsidRDefault="00040063" w:rsidP="00040063">
      <w:pPr>
        <w:spacing w:before="240" w:after="120" w:line="320" w:lineRule="atLeast"/>
        <w:ind w:left="709" w:right="289" w:hanging="709"/>
        <w:jc w:val="both"/>
        <w:textAlignment w:val="baseline"/>
        <w:rPr>
          <w:rFonts w:asciiTheme="minorHAnsi" w:eastAsia="Arial" w:hAnsiTheme="minorHAnsi" w:cs="Arial"/>
          <w:b/>
          <w:color w:val="000000"/>
          <w:spacing w:val="9"/>
          <w:lang w:val="de-CH"/>
        </w:rPr>
      </w:pPr>
      <w:r w:rsidRPr="00040063">
        <w:rPr>
          <w:rFonts w:asciiTheme="minorHAnsi" w:eastAsia="Arial" w:hAnsiTheme="minorHAnsi" w:cs="Arial"/>
          <w:b/>
          <w:color w:val="000000"/>
          <w:spacing w:val="9"/>
          <w:lang w:val="de-CH"/>
        </w:rPr>
        <w:t>2. Transparenz bei Vermögensverwaltern</w:t>
      </w:r>
    </w:p>
    <w:p w:rsidR="00526885" w:rsidRDefault="002477B2" w:rsidP="00D267E0">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4"/>
            <w:lang w:val="de-CH"/>
          </w:rPr>
          <w:id w:val="-1428411129"/>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4"/>
              <w:lang w:val="de-CH"/>
            </w:rPr>
            <w:t>☐</w:t>
          </w:r>
        </w:sdtContent>
      </w:sdt>
      <w:r w:rsidR="004C5F24">
        <w:rPr>
          <w:rFonts w:asciiTheme="minorHAnsi" w:eastAsia="Arial" w:hAnsiTheme="minorHAnsi" w:cs="Arial"/>
          <w:color w:val="000000"/>
          <w:spacing w:val="-4"/>
          <w:lang w:val="de-CH"/>
        </w:rPr>
        <w:tab/>
      </w:r>
      <w:r w:rsidR="00040063">
        <w:rPr>
          <w:rFonts w:asciiTheme="minorHAnsi" w:eastAsia="Arial" w:hAnsiTheme="minorHAnsi" w:cs="Arial"/>
          <w:color w:val="000000"/>
          <w:spacing w:val="-4"/>
          <w:lang w:val="de-CH"/>
        </w:rPr>
        <w:t>Es wurden gegenüber institutionellen Anlegern, mit denen eine Vereinbarung nach Art. 367i Abs. 2 PGR geschlossen wurde,</w:t>
      </w:r>
      <w:r w:rsidR="00D16196">
        <w:rPr>
          <w:rFonts w:asciiTheme="minorHAnsi" w:eastAsia="Arial" w:hAnsiTheme="minorHAnsi" w:cs="Arial"/>
          <w:color w:val="000000"/>
          <w:spacing w:val="-4"/>
          <w:lang w:val="de-CH"/>
        </w:rPr>
        <w:t xml:space="preserve"> mittels</w:t>
      </w:r>
      <w:r w:rsidR="00633342">
        <w:rPr>
          <w:rFonts w:asciiTheme="minorHAnsi" w:eastAsia="Arial" w:hAnsiTheme="minorHAnsi" w:cs="Arial"/>
          <w:color w:val="000000"/>
          <w:spacing w:val="-4"/>
          <w:lang w:val="de-CH"/>
        </w:rPr>
        <w:t xml:space="preserve"> eines</w:t>
      </w:r>
      <w:r w:rsidR="00D16196">
        <w:rPr>
          <w:rFonts w:asciiTheme="minorHAnsi" w:eastAsia="Arial" w:hAnsiTheme="minorHAnsi" w:cs="Arial"/>
          <w:color w:val="000000"/>
          <w:spacing w:val="-4"/>
          <w:lang w:val="de-CH"/>
        </w:rPr>
        <w:t xml:space="preserve"> Berichts, der den gesetzlich erforderlichen Inhalt enthält,</w:t>
      </w:r>
      <w:r w:rsidR="00040063">
        <w:rPr>
          <w:rFonts w:asciiTheme="minorHAnsi" w:eastAsia="Arial" w:hAnsiTheme="minorHAnsi" w:cs="Arial"/>
          <w:color w:val="000000"/>
          <w:spacing w:val="-4"/>
          <w:lang w:val="de-CH"/>
        </w:rPr>
        <w:t xml:space="preserve"> offen gelegt, wie die Anlagestrategie und deren Umsetzung mit dieser Vereinbarung im Einklang steht und zur mittel- und langfristigen Wertentwicklung der Vermö</w:t>
      </w:r>
      <w:r w:rsidR="00040063">
        <w:rPr>
          <w:rFonts w:asciiTheme="minorHAnsi" w:eastAsia="Arial" w:hAnsiTheme="minorHAnsi" w:cs="Arial"/>
          <w:color w:val="000000"/>
          <w:spacing w:val="-4"/>
          <w:lang w:val="de-CH"/>
        </w:rPr>
        <w:lastRenderedPageBreak/>
        <w:t>genswerte des institutionellen Anlegers bei</w:t>
      </w:r>
      <w:r w:rsidR="00D16196">
        <w:rPr>
          <w:rFonts w:asciiTheme="minorHAnsi" w:eastAsia="Arial" w:hAnsiTheme="minorHAnsi" w:cs="Arial"/>
          <w:color w:val="000000"/>
          <w:spacing w:val="-4"/>
          <w:lang w:val="de-CH"/>
        </w:rPr>
        <w:t>trägt</w:t>
      </w:r>
      <w:r w:rsidR="006019DC">
        <w:rPr>
          <w:rFonts w:asciiTheme="minorHAnsi" w:eastAsia="Arial" w:hAnsiTheme="minorHAnsi" w:cs="Arial"/>
          <w:color w:val="000000"/>
          <w:spacing w:val="-4"/>
          <w:lang w:val="de-CH"/>
        </w:rPr>
        <w:t>, sofern die Informationen nicht bereits öffentlich zugänglich sind</w:t>
      </w:r>
      <w:r w:rsidR="00D16196">
        <w:rPr>
          <w:rFonts w:asciiTheme="minorHAnsi" w:eastAsia="Arial" w:hAnsiTheme="minorHAnsi" w:cs="Arial"/>
          <w:color w:val="000000"/>
          <w:spacing w:val="-4"/>
          <w:lang w:val="de-CH"/>
        </w:rPr>
        <w:t>.</w:t>
      </w:r>
      <w:r w:rsidR="00D16196">
        <w:rPr>
          <w:rStyle w:val="Funotenzeichen"/>
          <w:rFonts w:asciiTheme="minorHAnsi" w:eastAsia="Arial" w:hAnsiTheme="minorHAnsi" w:cs="Arial"/>
          <w:color w:val="000000"/>
          <w:spacing w:val="-4"/>
          <w:lang w:val="de-CH"/>
        </w:rPr>
        <w:footnoteReference w:id="5"/>
      </w:r>
    </w:p>
    <w:p w:rsidR="008C6F99" w:rsidRDefault="008C6F99" w:rsidP="008C6F99">
      <w:pPr>
        <w:spacing w:before="240" w:after="120" w:line="320" w:lineRule="atLeast"/>
        <w:ind w:right="289"/>
        <w:jc w:val="both"/>
        <w:textAlignment w:val="baseline"/>
        <w:rPr>
          <w:rFonts w:asciiTheme="minorHAnsi" w:eastAsia="Arial" w:hAnsiTheme="minorHAnsi" w:cs="Arial"/>
          <w:color w:val="000000"/>
          <w:spacing w:val="9"/>
          <w:lang w:val="de-CH"/>
        </w:rPr>
      </w:pPr>
      <w:r w:rsidRPr="008C6F99">
        <w:rPr>
          <w:rFonts w:asciiTheme="minorHAnsi" w:eastAsia="Arial" w:hAnsiTheme="minorHAnsi" w:cs="Arial"/>
          <w:color w:val="000000"/>
          <w:spacing w:val="9"/>
          <w:lang w:val="de-CH"/>
        </w:rPr>
        <w:t>Der Verwaltungsrat ist für die Erstellung der Sachverhaltsinformationen verantwortlich. Diese Verantwortung beinhaltet die Ausgestaltung, Implementierung und Aufrechterhaltung angemessener interner Kontrollen mit Bezug auf die Erstellung der Sachverhaltsinformationen, die frei von wesentlichen –beabsichtigten oder unbeabsichtigten – falschen Darstellungen sind.</w:t>
      </w:r>
    </w:p>
    <w:p w:rsidR="001E0B48" w:rsidRDefault="001E0B48" w:rsidP="008C6F99">
      <w:pPr>
        <w:spacing w:before="240" w:after="120" w:line="320" w:lineRule="atLeast"/>
        <w:ind w:right="289"/>
        <w:jc w:val="both"/>
        <w:textAlignment w:val="baseline"/>
        <w:rPr>
          <w:rFonts w:asciiTheme="minorHAnsi" w:eastAsia="Arial" w:hAnsiTheme="minorHAnsi" w:cs="Arial"/>
          <w:color w:val="000000"/>
          <w:spacing w:val="9"/>
          <w:lang w:val="de-CH"/>
        </w:rPr>
      </w:pPr>
    </w:p>
    <w:p w:rsidR="00894CFF" w:rsidRDefault="00894CFF" w:rsidP="008C6F99">
      <w:pPr>
        <w:spacing w:before="240" w:after="120" w:line="320" w:lineRule="atLeast"/>
        <w:ind w:right="289"/>
        <w:jc w:val="both"/>
        <w:textAlignment w:val="baseline"/>
        <w:rPr>
          <w:rFonts w:asciiTheme="minorHAnsi" w:eastAsia="Arial" w:hAnsiTheme="minorHAnsi" w:cs="Arial"/>
          <w:color w:val="000000"/>
          <w:spacing w:val="9"/>
          <w:lang w:val="de-CH"/>
        </w:rPr>
      </w:pPr>
    </w:p>
    <w:p w:rsidR="001E0B48" w:rsidRPr="009F0DF1" w:rsidRDefault="001E0B48" w:rsidP="001E0B48">
      <w:pPr>
        <w:spacing w:after="120" w:line="320" w:lineRule="atLeast"/>
        <w:textAlignment w:val="baseline"/>
        <w:rPr>
          <w:rFonts w:asciiTheme="minorHAnsi" w:eastAsia="Arial" w:hAnsiTheme="minorHAnsi" w:cs="Arial"/>
          <w:color w:val="000000"/>
          <w:spacing w:val="8"/>
          <w:lang w:val="de-CH"/>
        </w:rPr>
      </w:pPr>
      <w:r w:rsidRPr="009F0DF1">
        <w:rPr>
          <w:rFonts w:asciiTheme="minorHAnsi" w:eastAsia="Arial" w:hAnsiTheme="minorHAnsi" w:cs="Arial"/>
          <w:color w:val="000000"/>
          <w:spacing w:val="8"/>
          <w:lang w:val="de-CH"/>
        </w:rPr>
        <w:t>_____________________________________</w:t>
      </w:r>
    </w:p>
    <w:sdt>
      <w:sdtPr>
        <w:id w:val="-1984610330"/>
        <w:lock w:val="sdtLocked"/>
        <w:placeholder>
          <w:docPart w:val="DefaultPlaceholder_-1854013440"/>
        </w:placeholder>
        <w15:color w:val="FF0000"/>
        <w:text/>
      </w:sdtPr>
      <w:sdtEndPr/>
      <w:sdtContent>
        <w:p w:rsidR="001E0B48" w:rsidRPr="00A51BC5" w:rsidRDefault="001E0B48" w:rsidP="001E0B48">
          <w:pPr>
            <w:pStyle w:val="Jahr"/>
          </w:pPr>
          <w:r w:rsidRPr="00A51BC5">
            <w:t>Unterschrift Verwaltung (Name Vorname)</w:t>
          </w:r>
        </w:p>
      </w:sdtContent>
    </w:sdt>
    <w:sdt>
      <w:sdtPr>
        <w:id w:val="-1591916073"/>
        <w:lock w:val="sdtLocked"/>
        <w:placeholder>
          <w:docPart w:val="DefaultPlaceholder_-1854013440"/>
        </w:placeholder>
        <w15:color w:val="FF0000"/>
        <w:text/>
      </w:sdtPr>
      <w:sdtEndPr/>
      <w:sdtContent>
        <w:p w:rsidR="001E0B48" w:rsidRPr="00D267E0" w:rsidRDefault="009B4998" w:rsidP="001E0B48">
          <w:pPr>
            <w:pStyle w:val="Jahr"/>
          </w:pPr>
          <w:r>
            <w:t xml:space="preserve">Ort, </w:t>
          </w:r>
          <w:r w:rsidR="001E0B48" w:rsidRPr="00A51BC5">
            <w:t>Datum der Erklärung</w:t>
          </w:r>
        </w:p>
      </w:sdtContent>
    </w:sdt>
    <w:p w:rsidR="001E0B48" w:rsidRDefault="001E0B48" w:rsidP="008C6F99">
      <w:pPr>
        <w:spacing w:before="240" w:after="120" w:line="320" w:lineRule="atLeast"/>
        <w:ind w:right="289"/>
        <w:jc w:val="both"/>
        <w:textAlignment w:val="baseline"/>
        <w:rPr>
          <w:rFonts w:asciiTheme="minorHAnsi" w:eastAsia="Arial" w:hAnsiTheme="minorHAnsi" w:cs="Arial"/>
          <w:color w:val="000000"/>
          <w:spacing w:val="9"/>
          <w:lang w:val="de-CH"/>
        </w:rPr>
      </w:pPr>
    </w:p>
    <w:sectPr w:rsidR="001E0B48" w:rsidSect="006019DC">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507" w:rsidRDefault="00372507" w:rsidP="00900259">
      <w:r>
        <w:separator/>
      </w:r>
    </w:p>
  </w:endnote>
  <w:endnote w:type="continuationSeparator" w:id="0">
    <w:p w:rsidR="00372507" w:rsidRDefault="00372507" w:rsidP="0090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507" w:rsidRDefault="00372507" w:rsidP="00900259">
      <w:r>
        <w:separator/>
      </w:r>
    </w:p>
  </w:footnote>
  <w:footnote w:type="continuationSeparator" w:id="0">
    <w:p w:rsidR="00372507" w:rsidRDefault="00372507" w:rsidP="00900259">
      <w:r>
        <w:continuationSeparator/>
      </w:r>
    </w:p>
  </w:footnote>
  <w:footnote w:id="1">
    <w:p w:rsidR="00900259" w:rsidRDefault="00900259" w:rsidP="001E0B48">
      <w:pPr>
        <w:pStyle w:val="Funotentext"/>
        <w:pBdr>
          <w:left w:val="none" w:sz="0" w:space="0" w:color="auto"/>
        </w:pBdr>
        <w:ind w:left="142" w:hanging="142"/>
      </w:pPr>
      <w:r>
        <w:rPr>
          <w:rStyle w:val="Funotenzeichen"/>
        </w:rPr>
        <w:footnoteRef/>
      </w:r>
      <w:r>
        <w:tab/>
      </w:r>
      <w:r w:rsidR="00592727">
        <w:t xml:space="preserve">Vermögensverwalter sind Wertpapierfirmen im Sinne von Art. 4 Abs. 1 Ziff. 1 der Richtlinie 2014/65/EU, die Portfolioverwaltungsdienstleistungen für Anleger erbringen, Verwalter alternativer Investmentfonds (AIFM) im Sinne von Art. 4 Abs. 1 Bst. b der Richtlinie 2011/61/EU, die die Bedingungen für eine Ausnahme nach Art. 3 der genannten Richtlinie nicht erfüllen, oder Verwaltungsgesellschaften im Sinne von Art. 2 Abs. 1 Bst. b der Richtlinie 2009/65/EG oder </w:t>
      </w:r>
      <w:r w:rsidR="00040063">
        <w:t>gemäss der Richtlinie 2009/65/EG zugelassene Investmentgesellschaften, sofern diese keine gemäss der genannten Richtlinie für ihre Verwaltung zugelassene Verwaltungsgesellschaft ernannt haben.</w:t>
      </w:r>
    </w:p>
  </w:footnote>
  <w:footnote w:id="2">
    <w:p w:rsidR="00040063" w:rsidRDefault="00040063" w:rsidP="001E0B48">
      <w:pPr>
        <w:pStyle w:val="Funotentext"/>
        <w:pBdr>
          <w:left w:val="none" w:sz="0" w:space="0" w:color="auto"/>
        </w:pBdr>
      </w:pPr>
      <w:r>
        <w:rPr>
          <w:rStyle w:val="Funotenzeichen"/>
        </w:rPr>
        <w:footnoteRef/>
      </w:r>
      <w:r>
        <w:t xml:space="preserve"> Erklärung der Einhaltung der Pflichten nach Art. 367h Abs. 1 und 3 PGR</w:t>
      </w:r>
    </w:p>
  </w:footnote>
  <w:footnote w:id="3">
    <w:p w:rsidR="00040063" w:rsidRDefault="00040063" w:rsidP="001E0B48">
      <w:pPr>
        <w:pStyle w:val="Funotentext"/>
        <w:pBdr>
          <w:left w:val="none" w:sz="0" w:space="0" w:color="auto"/>
        </w:pBdr>
      </w:pPr>
      <w:r>
        <w:rPr>
          <w:rStyle w:val="Funotenzeichen"/>
        </w:rPr>
        <w:footnoteRef/>
      </w:r>
      <w:r>
        <w:t xml:space="preserve"> Erklärung der Einhaltung der Pflichten nach Art. 367h Abs. 2 PGR</w:t>
      </w:r>
    </w:p>
  </w:footnote>
  <w:footnote w:id="4">
    <w:p w:rsidR="00040063" w:rsidRDefault="00040063" w:rsidP="001E0B48">
      <w:pPr>
        <w:pStyle w:val="Funotentext"/>
        <w:pBdr>
          <w:left w:val="none" w:sz="0" w:space="0" w:color="auto"/>
        </w:pBdr>
        <w:ind w:left="142" w:hanging="142"/>
      </w:pPr>
      <w:r>
        <w:rPr>
          <w:rStyle w:val="Funotenzeichen"/>
        </w:rPr>
        <w:footnoteRef/>
      </w:r>
      <w:r>
        <w:t xml:space="preserve"> Erklärung der Einhaltung der Pflichten nach Art. 367h Abs. 4 PGR</w:t>
      </w:r>
    </w:p>
  </w:footnote>
  <w:footnote w:id="5">
    <w:p w:rsidR="00D16196" w:rsidRDefault="00D16196" w:rsidP="001E0B48">
      <w:pPr>
        <w:pStyle w:val="Funotentext"/>
        <w:pBdr>
          <w:left w:val="none" w:sz="0" w:space="0" w:color="auto"/>
        </w:pBdr>
        <w:tabs>
          <w:tab w:val="clear" w:pos="851"/>
        </w:tabs>
        <w:ind w:left="0" w:firstLine="0"/>
      </w:pPr>
      <w:r>
        <w:rPr>
          <w:rStyle w:val="Funotenzeichen"/>
        </w:rPr>
        <w:footnoteRef/>
      </w:r>
      <w:r>
        <w:t xml:space="preserve"> Erklärung der Einhaltung der Pflichten nach Art. 367k Abs. 1</w:t>
      </w:r>
      <w:r w:rsidR="006019DC">
        <w:t>, 2 und 3</w:t>
      </w:r>
      <w:r>
        <w:t xml:space="preserve"> PGR</w:t>
      </w:r>
      <w:r w:rsidR="000559C3">
        <w:t xml:space="preserve">. Spezialgesetzliche Bestimmungen </w:t>
      </w:r>
      <w:r w:rsidR="00E921AB">
        <w:t>nach dem Gesetz über die Verwalter alternativer Investmentfonds (AIFMG) und die Verordnung über bestimmte Organismen für gemeinsame Anlagen in Wertpapieren (UCITSV) bleiben in diesem Zusammenhang unberührt.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27293"/>
    <w:multiLevelType w:val="hybridMultilevel"/>
    <w:tmpl w:val="5E344C9E"/>
    <w:lvl w:ilvl="0" w:tplc="E3A839A2">
      <w:start w:val="1"/>
      <w:numFmt w:val="bullet"/>
      <w:pStyle w:val="Aufzhlungklein2"/>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6DE683F8"/>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4AE6B21"/>
    <w:multiLevelType w:val="multilevel"/>
    <w:tmpl w:val="DDB2A39E"/>
    <w:lvl w:ilvl="0">
      <w:start w:val="1"/>
      <w:numFmt w:val="upperRoman"/>
      <w:pStyle w:val="berschrift1"/>
      <w:lvlText w:val="%1."/>
      <w:lvlJc w:val="left"/>
      <w:pPr>
        <w:tabs>
          <w:tab w:val="num" w:pos="737"/>
        </w:tabs>
        <w:ind w:left="737" w:hanging="737"/>
      </w:pPr>
      <w:rPr>
        <w:rFonts w:hint="default"/>
      </w:rPr>
    </w:lvl>
    <w:lvl w:ilvl="1">
      <w:start w:val="1"/>
      <w:numFmt w:val="upperLetter"/>
      <w:pStyle w:val="berschrift2"/>
      <w:lvlText w:val="%2."/>
      <w:lvlJc w:val="left"/>
      <w:pPr>
        <w:tabs>
          <w:tab w:val="num" w:pos="737"/>
        </w:tabs>
        <w:ind w:left="737" w:hanging="737"/>
      </w:pPr>
      <w:rPr>
        <w:rFonts w:hint="default"/>
      </w:rPr>
    </w:lvl>
    <w:lvl w:ilvl="2">
      <w:start w:val="1"/>
      <w:numFmt w:val="decimal"/>
      <w:pStyle w:val="berschrift3"/>
      <w:lvlText w:val="%3."/>
      <w:lvlJc w:val="left"/>
      <w:pPr>
        <w:tabs>
          <w:tab w:val="num" w:pos="737"/>
        </w:tabs>
        <w:ind w:left="737" w:hanging="737"/>
      </w:pPr>
      <w:rPr>
        <w:rFonts w:hint="default"/>
      </w:rPr>
    </w:lvl>
    <w:lvl w:ilvl="3">
      <w:start w:val="1"/>
      <w:numFmt w:val="lowerLetter"/>
      <w:pStyle w:val="berschrift4"/>
      <w:lvlText w:val="%4)"/>
      <w:lvlJc w:val="left"/>
      <w:pPr>
        <w:tabs>
          <w:tab w:val="num" w:pos="737"/>
        </w:tabs>
        <w:ind w:left="737" w:hanging="737"/>
      </w:pPr>
      <w:rPr>
        <w:rFonts w:hint="default"/>
      </w:rPr>
    </w:lvl>
    <w:lvl w:ilvl="4">
      <w:start w:val="27"/>
      <w:numFmt w:val="lowerLetter"/>
      <w:pStyle w:val="berschrift5"/>
      <w:lvlText w:val="%5)"/>
      <w:lvlJc w:val="left"/>
      <w:pPr>
        <w:tabs>
          <w:tab w:val="num" w:pos="737"/>
        </w:tabs>
        <w:ind w:left="737" w:hanging="737"/>
      </w:pPr>
      <w:rPr>
        <w:rFonts w:hint="default"/>
      </w:rPr>
    </w:lvl>
    <w:lvl w:ilvl="5">
      <w:start w:val="53"/>
      <w:numFmt w:val="lowerLetter"/>
      <w:pStyle w:val="berschrift6"/>
      <w:lvlText w:val="%6)"/>
      <w:lvlJc w:val="left"/>
      <w:pPr>
        <w:tabs>
          <w:tab w:val="num" w:pos="737"/>
        </w:tabs>
        <w:ind w:left="737" w:hanging="737"/>
      </w:pPr>
      <w:rPr>
        <w:rFonts w:hint="default"/>
      </w:rPr>
    </w:lvl>
    <w:lvl w:ilvl="6">
      <w:start w:val="1"/>
      <w:numFmt w:val="decimal"/>
      <w:pStyle w:val="berschrift7"/>
      <w:lvlText w:val="(%7)"/>
      <w:lvlJc w:val="left"/>
      <w:pPr>
        <w:tabs>
          <w:tab w:val="num" w:pos="737"/>
        </w:tabs>
        <w:ind w:left="737" w:hanging="737"/>
      </w:pPr>
      <w:rPr>
        <w:rFonts w:hint="default"/>
      </w:rPr>
    </w:lvl>
    <w:lvl w:ilvl="7">
      <w:start w:val="1"/>
      <w:numFmt w:val="lowerLetter"/>
      <w:lvlText w:val="%8."/>
      <w:lvlJc w:val="left"/>
      <w:pPr>
        <w:tabs>
          <w:tab w:val="num" w:pos="737"/>
        </w:tabs>
        <w:ind w:left="737" w:hanging="737"/>
      </w:pPr>
      <w:rPr>
        <w:rFonts w:hint="default"/>
      </w:rPr>
    </w:lvl>
    <w:lvl w:ilvl="8">
      <w:start w:val="1"/>
      <w:numFmt w:val="lowerRoman"/>
      <w:lvlText w:val="%9."/>
      <w:lvlJc w:val="left"/>
      <w:pPr>
        <w:tabs>
          <w:tab w:val="num" w:pos="737"/>
        </w:tabs>
        <w:ind w:left="737" w:hanging="737"/>
      </w:pPr>
      <w:rPr>
        <w:rFonts w:hint="default"/>
      </w:rPr>
    </w:lvl>
  </w:abstractNum>
  <w:abstractNum w:abstractNumId="4"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5" w15:restartNumberingAfterBreak="0">
    <w:nsid w:val="6C401C64"/>
    <w:multiLevelType w:val="hybridMultilevel"/>
    <w:tmpl w:val="7188E780"/>
    <w:lvl w:ilvl="0" w:tplc="B608FBE6">
      <w:start w:val="1"/>
      <w:numFmt w:val="bullet"/>
      <w:pStyle w:val="Aufzhlungklein"/>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5"/>
  </w:num>
  <w:num w:numId="22">
    <w:abstractNumId w:val="0"/>
  </w:num>
  <w:num w:numId="23">
    <w:abstractNumId w:val="3"/>
  </w:num>
  <w:num w:numId="24">
    <w:abstractNumId w:val="3"/>
  </w:num>
  <w:num w:numId="25">
    <w:abstractNumId w:val="5"/>
  </w:num>
  <w:num w:numId="26">
    <w:abstractNumId w:val="0"/>
  </w:num>
  <w:num w:numId="27">
    <w:abstractNumId w:val="3"/>
  </w:num>
  <w:num w:numId="28">
    <w:abstractNumId w:val="3"/>
  </w:num>
  <w:num w:numId="29">
    <w:abstractNumId w:val="5"/>
  </w:num>
  <w:num w:numId="30">
    <w:abstractNumId w:val="0"/>
  </w:num>
  <w:num w:numId="31">
    <w:abstractNumId w:val="3"/>
  </w:num>
  <w:num w:numId="32">
    <w:abstractNumId w:val="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KkxCKA+if9OCMHlAcSHRQCCpTQPyP+vztqJ3ze1PczLctJ00Za1o9I3hqp9RD0jLgJ0+BLsxq6eNN48g+3qlGQ==" w:salt="YtGolwlZwOVMlAHPiBHaRg=="/>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0FC"/>
    <w:rsid w:val="00040063"/>
    <w:rsid w:val="000559C3"/>
    <w:rsid w:val="000D4196"/>
    <w:rsid w:val="000F076A"/>
    <w:rsid w:val="00187DB6"/>
    <w:rsid w:val="001B1142"/>
    <w:rsid w:val="001E0B48"/>
    <w:rsid w:val="001F3DE5"/>
    <w:rsid w:val="001F7196"/>
    <w:rsid w:val="0022061A"/>
    <w:rsid w:val="002477B2"/>
    <w:rsid w:val="00272B0D"/>
    <w:rsid w:val="002E632E"/>
    <w:rsid w:val="00320D7D"/>
    <w:rsid w:val="00320EA6"/>
    <w:rsid w:val="00360CE7"/>
    <w:rsid w:val="00371382"/>
    <w:rsid w:val="00372507"/>
    <w:rsid w:val="00377F83"/>
    <w:rsid w:val="0039257A"/>
    <w:rsid w:val="003A1EF8"/>
    <w:rsid w:val="003D37A7"/>
    <w:rsid w:val="003E3A1C"/>
    <w:rsid w:val="00427EC3"/>
    <w:rsid w:val="004B59A7"/>
    <w:rsid w:val="004C5F24"/>
    <w:rsid w:val="004D19BB"/>
    <w:rsid w:val="004D2596"/>
    <w:rsid w:val="00523106"/>
    <w:rsid w:val="00526885"/>
    <w:rsid w:val="00592727"/>
    <w:rsid w:val="00596B24"/>
    <w:rsid w:val="006019DC"/>
    <w:rsid w:val="00615105"/>
    <w:rsid w:val="00633342"/>
    <w:rsid w:val="006526B5"/>
    <w:rsid w:val="006666CF"/>
    <w:rsid w:val="0069120E"/>
    <w:rsid w:val="006A0B1B"/>
    <w:rsid w:val="006A50FC"/>
    <w:rsid w:val="006E057D"/>
    <w:rsid w:val="006F35DB"/>
    <w:rsid w:val="0074105D"/>
    <w:rsid w:val="0078529A"/>
    <w:rsid w:val="007864B4"/>
    <w:rsid w:val="007B6F0F"/>
    <w:rsid w:val="007D3B3D"/>
    <w:rsid w:val="008017B5"/>
    <w:rsid w:val="00806EB7"/>
    <w:rsid w:val="00894CFF"/>
    <w:rsid w:val="0089647E"/>
    <w:rsid w:val="008C6F99"/>
    <w:rsid w:val="008F6EC4"/>
    <w:rsid w:val="00900259"/>
    <w:rsid w:val="00995EB6"/>
    <w:rsid w:val="009A3D3A"/>
    <w:rsid w:val="009B4998"/>
    <w:rsid w:val="009F497A"/>
    <w:rsid w:val="00A024A0"/>
    <w:rsid w:val="00A135BF"/>
    <w:rsid w:val="00A60A06"/>
    <w:rsid w:val="00A70397"/>
    <w:rsid w:val="00B0352A"/>
    <w:rsid w:val="00B22C15"/>
    <w:rsid w:val="00B92D93"/>
    <w:rsid w:val="00BE0862"/>
    <w:rsid w:val="00BF507D"/>
    <w:rsid w:val="00BF6C26"/>
    <w:rsid w:val="00C324D0"/>
    <w:rsid w:val="00C70382"/>
    <w:rsid w:val="00C81681"/>
    <w:rsid w:val="00C94DF6"/>
    <w:rsid w:val="00CC663C"/>
    <w:rsid w:val="00D029C9"/>
    <w:rsid w:val="00D16196"/>
    <w:rsid w:val="00D267E0"/>
    <w:rsid w:val="00D33FE1"/>
    <w:rsid w:val="00D34F36"/>
    <w:rsid w:val="00DA4BE6"/>
    <w:rsid w:val="00DB3703"/>
    <w:rsid w:val="00E10308"/>
    <w:rsid w:val="00E463B3"/>
    <w:rsid w:val="00E921AB"/>
    <w:rsid w:val="00ED5FD4"/>
    <w:rsid w:val="00F00FBA"/>
    <w:rsid w:val="00F04322"/>
    <w:rsid w:val="00FB1D77"/>
    <w:rsid w:val="00FC54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6BDD"/>
  <w15:docId w15:val="{F5FD1B6A-430D-4426-B1CE-9E25FAB9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0" w:qFormat="1"/>
    <w:lsdException w:name="heading 6" w:semiHidden="1" w:uiPriority="9" w:qFormat="1"/>
    <w:lsdException w:name="heading 7" w:semiHidden="1" w:uiPriority="0"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rsid w:val="00CC663C"/>
    <w:rPr>
      <w:rFonts w:eastAsia="PMingLiU"/>
      <w:sz w:val="22"/>
      <w:szCs w:val="22"/>
      <w:lang w:val="en-US"/>
    </w:rPr>
  </w:style>
  <w:style w:type="paragraph" w:styleId="berschrift1">
    <w:name w:val="heading 1"/>
    <w:aliases w:val="LLV_Überschrift1 (Alt + 1)"/>
    <w:next w:val="Standard"/>
    <w:link w:val="berschrift1Zchn"/>
    <w:uiPriority w:val="9"/>
    <w:rsid w:val="00C94DF6"/>
    <w:pPr>
      <w:keepNext/>
      <w:keepLines/>
      <w:numPr>
        <w:numId w:val="32"/>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rsid w:val="00C94DF6"/>
    <w:pPr>
      <w:keepNext/>
      <w:keepLines/>
      <w:numPr>
        <w:ilvl w:val="1"/>
        <w:numId w:val="32"/>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rsid w:val="00C94DF6"/>
    <w:pPr>
      <w:keepNext/>
      <w:keepLines/>
      <w:numPr>
        <w:ilvl w:val="2"/>
        <w:numId w:val="32"/>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C94DF6"/>
    <w:pPr>
      <w:keepNext/>
      <w:keepLines/>
      <w:numPr>
        <w:ilvl w:val="3"/>
        <w:numId w:val="32"/>
      </w:numPr>
      <w:spacing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qFormat/>
    <w:rsid w:val="003A1EF8"/>
    <w:pPr>
      <w:keepNext/>
      <w:numPr>
        <w:ilvl w:val="4"/>
        <w:numId w:val="32"/>
      </w:numPr>
      <w:suppressAutoHyphens/>
      <w:spacing w:before="480" w:after="240" w:line="260" w:lineRule="exact"/>
      <w:outlineLvl w:val="4"/>
    </w:pPr>
    <w:rPr>
      <w:rFonts w:eastAsia="Calibri" w:cs="Calibri"/>
      <w:color w:val="00B050"/>
      <w:sz w:val="22"/>
      <w:lang w:eastAsia="de-DE"/>
    </w:rPr>
  </w:style>
  <w:style w:type="paragraph" w:styleId="berschrift6">
    <w:name w:val="heading 6"/>
    <w:aliases w:val="LLV_Überschrift6"/>
    <w:next w:val="Standard"/>
    <w:link w:val="berschrift6Zchn"/>
    <w:uiPriority w:val="9"/>
    <w:rsid w:val="00C94DF6"/>
    <w:pPr>
      <w:keepNext/>
      <w:keepLines/>
      <w:numPr>
        <w:ilvl w:val="5"/>
        <w:numId w:val="32"/>
      </w:numPr>
      <w:spacing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qFormat/>
    <w:rsid w:val="003A1EF8"/>
    <w:pPr>
      <w:keepNext/>
      <w:numPr>
        <w:ilvl w:val="6"/>
        <w:numId w:val="32"/>
      </w:numPr>
      <w:spacing w:before="400" w:after="200" w:line="240" w:lineRule="exact"/>
      <w:outlineLvl w:val="6"/>
    </w:pPr>
    <w:rPr>
      <w:rFonts w:eastAsiaTheme="majorEastAsia" w:cs="Calibri"/>
      <w:i/>
      <w:color w:val="CCCC00"/>
      <w:sz w:val="21"/>
      <w:lang w:eastAsia="de-DE"/>
    </w:rPr>
  </w:style>
  <w:style w:type="paragraph" w:styleId="berschrift8">
    <w:name w:val="heading 8"/>
    <w:aliases w:val="LLV_Überschrift8"/>
    <w:next w:val="Standard"/>
    <w:link w:val="berschrift8Zchn"/>
    <w:qFormat/>
    <w:rsid w:val="003A1EF8"/>
    <w:pPr>
      <w:keepNext/>
      <w:spacing w:before="480" w:after="240" w:line="240" w:lineRule="exact"/>
      <w:outlineLvl w:val="7"/>
    </w:pPr>
    <w:rPr>
      <w:rFonts w:eastAsiaTheme="majorEastAsia" w:cs="Calibri"/>
      <w:sz w:val="21"/>
      <w:lang w:eastAsia="de-DE"/>
    </w:rPr>
  </w:style>
  <w:style w:type="paragraph" w:styleId="berschrift9">
    <w:name w:val="heading 9"/>
    <w:aliases w:val="LLV_Überschrift9"/>
    <w:next w:val="Standard"/>
    <w:link w:val="berschrift9Zchn"/>
    <w:semiHidden/>
    <w:unhideWhenUsed/>
    <w:qFormat/>
    <w:rsid w:val="00C94DF6"/>
    <w:pPr>
      <w:keepNext/>
      <w:keepLines/>
      <w:pBdr>
        <w:left w:val="single" w:sz="48" w:space="4" w:color="A6A6A6" w:themeColor="background1" w:themeShade="A6"/>
      </w:pBdr>
      <w:tabs>
        <w:tab w:val="left" w:pos="851"/>
      </w:tabs>
      <w:spacing w:before="200" w:line="240" w:lineRule="exact"/>
      <w:ind w:left="284"/>
      <w:jc w:val="both"/>
      <w:outlineLvl w:val="8"/>
    </w:pPr>
    <w:rPr>
      <w:rFonts w:asciiTheme="majorHAnsi" w:eastAsiaTheme="majorEastAsia" w:hAnsiTheme="majorHAnsi" w:cstheme="majorBidi"/>
      <w:i/>
      <w:iCs/>
      <w:color w:val="404040" w:themeColor="text1" w:themeTint="B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4DF6"/>
    <w:pPr>
      <w:pBdr>
        <w:left w:val="single" w:sz="48" w:space="4" w:color="A6A6A6" w:themeColor="background1" w:themeShade="A6"/>
      </w:pBdr>
      <w:tabs>
        <w:tab w:val="left" w:pos="851"/>
      </w:tabs>
      <w:ind w:left="284"/>
      <w:jc w:val="both"/>
    </w:pPr>
    <w:rPr>
      <w:sz w:val="21"/>
      <w:lang w:eastAsia="de-DE"/>
    </w:rPr>
  </w:style>
  <w:style w:type="character" w:customStyle="1" w:styleId="berschrift9Zchn">
    <w:name w:val="Überschrift 9 Zchn"/>
    <w:aliases w:val="LLV_Überschrift9 Zchn"/>
    <w:basedOn w:val="Absatz-Standardschriftart"/>
    <w:link w:val="berschrift9"/>
    <w:semiHidden/>
    <w:rsid w:val="00C94DF6"/>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aliases w:val="LLV_Überschrift8 Zchn"/>
    <w:basedOn w:val="Absatz-Standardschriftart"/>
    <w:link w:val="berschrift8"/>
    <w:rsid w:val="00C94DF6"/>
    <w:rPr>
      <w:rFonts w:eastAsiaTheme="majorEastAsia" w:cs="Calibri"/>
      <w:sz w:val="21"/>
      <w:lang w:eastAsia="de-DE"/>
    </w:rPr>
  </w:style>
  <w:style w:type="character" w:customStyle="1" w:styleId="berschrift7Zchn">
    <w:name w:val="Überschrift 7 Zchn"/>
    <w:aliases w:val="LLV_Überschrift7 Zchn"/>
    <w:basedOn w:val="Absatz-Standardschriftart"/>
    <w:link w:val="berschrift7"/>
    <w:rsid w:val="00C94DF6"/>
    <w:rPr>
      <w:rFonts w:eastAsiaTheme="majorEastAsia" w:cs="Calibri"/>
      <w:i/>
      <w:color w:val="CCCC00"/>
      <w:sz w:val="21"/>
      <w:lang w:eastAsia="de-DE"/>
    </w:rPr>
  </w:style>
  <w:style w:type="character" w:customStyle="1" w:styleId="berschrift6Zchn">
    <w:name w:val="Überschrift 6 Zchn"/>
    <w:aliases w:val="LLV_Überschrift6 Zchn"/>
    <w:basedOn w:val="Absatz-Standardschriftart"/>
    <w:link w:val="berschrift6"/>
    <w:uiPriority w:val="9"/>
    <w:rsid w:val="00C94DF6"/>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rsid w:val="00C94DF6"/>
    <w:rPr>
      <w:rFonts w:eastAsia="Calibri" w:cs="Calibri"/>
      <w:color w:val="00B050"/>
      <w:sz w:val="22"/>
      <w:lang w:eastAsia="de-DE"/>
    </w:rPr>
  </w:style>
  <w:style w:type="paragraph" w:styleId="Verzeichnis9">
    <w:name w:val="toc 9"/>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760"/>
      <w:jc w:val="both"/>
    </w:pPr>
    <w:rPr>
      <w:rFonts w:eastAsia="Times New Roman"/>
      <w:sz w:val="21"/>
      <w:szCs w:val="20"/>
      <w:lang w:val="de-CH" w:eastAsia="de-DE"/>
    </w:rPr>
  </w:style>
  <w:style w:type="paragraph" w:styleId="Verzeichnis8">
    <w:name w:val="toc 8"/>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540"/>
      <w:jc w:val="both"/>
    </w:pPr>
    <w:rPr>
      <w:rFonts w:eastAsia="Times New Roman"/>
      <w:sz w:val="21"/>
      <w:szCs w:val="20"/>
      <w:lang w:val="de-CH" w:eastAsia="de-DE"/>
    </w:rPr>
  </w:style>
  <w:style w:type="paragraph" w:styleId="Verzeichnis7">
    <w:name w:val="toc 7"/>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320"/>
      <w:jc w:val="both"/>
    </w:pPr>
    <w:rPr>
      <w:rFonts w:eastAsia="Times New Roman"/>
      <w:sz w:val="21"/>
      <w:szCs w:val="20"/>
      <w:lang w:val="de-CH" w:eastAsia="de-DE"/>
    </w:rPr>
  </w:style>
  <w:style w:type="paragraph" w:styleId="Verzeichnis6">
    <w:name w:val="toc 6"/>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100"/>
      <w:jc w:val="both"/>
    </w:pPr>
    <w:rPr>
      <w:rFonts w:eastAsia="Times New Roman"/>
      <w:sz w:val="21"/>
      <w:szCs w:val="20"/>
      <w:lang w:val="de-CH" w:eastAsia="de-DE"/>
    </w:rPr>
  </w:style>
  <w:style w:type="paragraph" w:styleId="Verzeichnis5">
    <w:name w:val="toc 5"/>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880"/>
      <w:jc w:val="both"/>
    </w:pPr>
    <w:rPr>
      <w:rFonts w:eastAsia="Times New Roman"/>
      <w:sz w:val="21"/>
      <w:szCs w:val="20"/>
      <w:lang w:val="de-CH" w:eastAsia="de-DE"/>
    </w:rPr>
  </w:style>
  <w:style w:type="paragraph" w:styleId="Untertitel">
    <w:name w:val="Subtitle"/>
    <w:basedOn w:val="Standard"/>
    <w:next w:val="Standard"/>
    <w:link w:val="UntertitelZchn"/>
    <w:qFormat/>
    <w:rsid w:val="00C94DF6"/>
    <w:pPr>
      <w:numPr>
        <w:ilvl w:val="1"/>
      </w:numPr>
      <w:pBdr>
        <w:left w:val="single" w:sz="48" w:space="4" w:color="A6A6A6" w:themeColor="background1" w:themeShade="A6"/>
      </w:pBdr>
      <w:tabs>
        <w:tab w:val="left" w:pos="851"/>
      </w:tabs>
      <w:spacing w:after="80" w:line="240" w:lineRule="exact"/>
      <w:ind w:left="284"/>
      <w:jc w:val="both"/>
    </w:pPr>
    <w:rPr>
      <w:rFonts w:asciiTheme="majorHAnsi" w:eastAsiaTheme="majorEastAsia" w:hAnsiTheme="majorHAnsi" w:cstheme="majorBidi"/>
      <w:i/>
      <w:iCs/>
      <w:color w:val="4F81BD" w:themeColor="accent1"/>
      <w:spacing w:val="15"/>
      <w:sz w:val="24"/>
      <w:szCs w:val="24"/>
      <w:lang w:val="de-CH" w:eastAsia="de-DE"/>
    </w:rPr>
  </w:style>
  <w:style w:type="character" w:customStyle="1" w:styleId="UntertitelZchn">
    <w:name w:val="Untertitel Zchn"/>
    <w:basedOn w:val="Absatz-Standardschriftart"/>
    <w:link w:val="Untertitel"/>
    <w:rsid w:val="00C94DF6"/>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rsid w:val="00C94DF6"/>
    <w:rPr>
      <w:i/>
      <w:iCs/>
      <w:color w:val="808080" w:themeColor="text1" w:themeTint="7F"/>
    </w:rPr>
  </w:style>
  <w:style w:type="character" w:styleId="Hervorhebung">
    <w:name w:val="Emphasis"/>
    <w:basedOn w:val="Absatz-Standardschriftart"/>
    <w:qFormat/>
    <w:rsid w:val="00C94DF6"/>
    <w:rPr>
      <w:i/>
      <w:iCs/>
    </w:rPr>
  </w:style>
  <w:style w:type="character" w:styleId="IntensiveHervorhebung">
    <w:name w:val="Intense Emphasis"/>
    <w:basedOn w:val="Absatz-Standardschriftart"/>
    <w:uiPriority w:val="21"/>
    <w:qFormat/>
    <w:rsid w:val="00C94DF6"/>
    <w:rPr>
      <w:b/>
      <w:bCs/>
      <w:i/>
      <w:iCs/>
      <w:color w:val="4F81BD" w:themeColor="accent1"/>
    </w:rPr>
  </w:style>
  <w:style w:type="paragraph" w:styleId="Zitat">
    <w:name w:val="Quote"/>
    <w:basedOn w:val="Standard"/>
    <w:next w:val="Standard"/>
    <w:link w:val="ZitatZchn"/>
    <w:uiPriority w:val="29"/>
    <w:qFormat/>
    <w:rsid w:val="00C94DF6"/>
    <w:pPr>
      <w:pBdr>
        <w:left w:val="single" w:sz="48" w:space="4" w:color="A6A6A6" w:themeColor="background1" w:themeShade="A6"/>
      </w:pBdr>
      <w:tabs>
        <w:tab w:val="left" w:pos="851"/>
      </w:tabs>
      <w:spacing w:after="80" w:line="240" w:lineRule="exact"/>
      <w:ind w:left="284"/>
      <w:jc w:val="both"/>
    </w:pPr>
    <w:rPr>
      <w:rFonts w:eastAsia="Times New Roman"/>
      <w:i/>
      <w:iCs/>
      <w:color w:val="000000" w:themeColor="text1"/>
      <w:sz w:val="21"/>
      <w:szCs w:val="20"/>
      <w:lang w:val="de-CH" w:eastAsia="de-DE"/>
    </w:rPr>
  </w:style>
  <w:style w:type="character" w:customStyle="1" w:styleId="ZitatZchn">
    <w:name w:val="Zitat Zchn"/>
    <w:basedOn w:val="Absatz-Standardschriftart"/>
    <w:link w:val="Zitat"/>
    <w:uiPriority w:val="29"/>
    <w:rsid w:val="00C94DF6"/>
    <w:rPr>
      <w:i/>
      <w:iCs/>
      <w:color w:val="000000" w:themeColor="text1"/>
      <w:sz w:val="21"/>
      <w:lang w:eastAsia="de-DE"/>
    </w:rPr>
  </w:style>
  <w:style w:type="paragraph" w:styleId="IntensivesZitat">
    <w:name w:val="Intense Quote"/>
    <w:basedOn w:val="Standard"/>
    <w:next w:val="Standard"/>
    <w:link w:val="IntensivesZitatZchn"/>
    <w:uiPriority w:val="30"/>
    <w:qFormat/>
    <w:rsid w:val="00C94DF6"/>
    <w:pPr>
      <w:pBdr>
        <w:left w:val="single" w:sz="48" w:space="4" w:color="A6A6A6" w:themeColor="background1" w:themeShade="A6"/>
        <w:bottom w:val="single" w:sz="4" w:space="4" w:color="4F81BD" w:themeColor="accent1"/>
      </w:pBdr>
      <w:tabs>
        <w:tab w:val="left" w:pos="851"/>
      </w:tabs>
      <w:spacing w:before="200" w:after="280" w:line="240" w:lineRule="exact"/>
      <w:ind w:left="936" w:right="936"/>
      <w:jc w:val="both"/>
    </w:pPr>
    <w:rPr>
      <w:rFonts w:eastAsia="Times New Roman"/>
      <w:b/>
      <w:bCs/>
      <w:i/>
      <w:iCs/>
      <w:color w:val="4F81BD" w:themeColor="accent1"/>
      <w:sz w:val="21"/>
      <w:szCs w:val="20"/>
      <w:lang w:val="de-CH" w:eastAsia="de-DE"/>
    </w:rPr>
  </w:style>
  <w:style w:type="character" w:customStyle="1" w:styleId="IntensivesZitatZchn">
    <w:name w:val="Intensives Zitat Zchn"/>
    <w:basedOn w:val="Absatz-Standardschriftart"/>
    <w:link w:val="IntensivesZitat"/>
    <w:uiPriority w:val="30"/>
    <w:rsid w:val="00C94DF6"/>
    <w:rPr>
      <w:b/>
      <w:bCs/>
      <w:i/>
      <w:iCs/>
      <w:color w:val="4F81BD" w:themeColor="accent1"/>
      <w:sz w:val="21"/>
      <w:lang w:eastAsia="de-DE"/>
    </w:rPr>
  </w:style>
  <w:style w:type="character" w:styleId="SchwacherVerweis">
    <w:name w:val="Subtle Reference"/>
    <w:basedOn w:val="Absatz-Standardschriftart"/>
    <w:uiPriority w:val="31"/>
    <w:qFormat/>
    <w:rsid w:val="00C94DF6"/>
    <w:rPr>
      <w:smallCaps/>
      <w:color w:val="C0504D" w:themeColor="accent2"/>
      <w:u w:val="single"/>
    </w:rPr>
  </w:style>
  <w:style w:type="character" w:styleId="IntensiverVerweis">
    <w:name w:val="Intense Reference"/>
    <w:basedOn w:val="Absatz-Standardschriftart"/>
    <w:uiPriority w:val="32"/>
    <w:qFormat/>
    <w:rsid w:val="00C94DF6"/>
    <w:rPr>
      <w:b/>
      <w:bCs/>
      <w:smallCaps/>
      <w:color w:val="C0504D" w:themeColor="accent2"/>
      <w:spacing w:val="5"/>
      <w:u w:val="single"/>
    </w:rPr>
  </w:style>
  <w:style w:type="character" w:styleId="Buchtitel">
    <w:name w:val="Book Title"/>
    <w:basedOn w:val="Absatz-Standardschriftart"/>
    <w:uiPriority w:val="33"/>
    <w:qFormat/>
    <w:rsid w:val="00C94DF6"/>
    <w:rPr>
      <w:b/>
      <w:bCs/>
      <w:smallCaps/>
      <w:spacing w:val="5"/>
    </w:rPr>
  </w:style>
  <w:style w:type="paragraph" w:styleId="Listenabsatz">
    <w:name w:val="List Paragraph"/>
    <w:basedOn w:val="Standard"/>
    <w:uiPriority w:val="34"/>
    <w:qFormat/>
    <w:rsid w:val="003A1EF8"/>
    <w:pPr>
      <w:pBdr>
        <w:left w:val="single" w:sz="48" w:space="4" w:color="A6A6A6" w:themeColor="background1" w:themeShade="A6"/>
      </w:pBdr>
      <w:tabs>
        <w:tab w:val="left" w:pos="851"/>
      </w:tabs>
      <w:spacing w:after="80" w:line="240" w:lineRule="exact"/>
      <w:ind w:left="720"/>
      <w:contextualSpacing/>
      <w:jc w:val="both"/>
    </w:pPr>
    <w:rPr>
      <w:rFonts w:eastAsia="Times New Roman"/>
      <w:sz w:val="21"/>
      <w:szCs w:val="20"/>
      <w:lang w:val="de-CH" w:eastAsia="de-DE"/>
    </w:rPr>
  </w:style>
  <w:style w:type="character" w:styleId="Fett">
    <w:name w:val="Strong"/>
    <w:basedOn w:val="Absatz-Standardschriftart"/>
    <w:qFormat/>
    <w:rsid w:val="00C94DF6"/>
    <w:rPr>
      <w:b/>
      <w:bCs/>
    </w:rPr>
  </w:style>
  <w:style w:type="numbering" w:customStyle="1" w:styleId="LLVAufzhlung">
    <w:name w:val="LLV_Aufzählung"/>
    <w:basedOn w:val="KeineListe"/>
    <w:uiPriority w:val="99"/>
    <w:rsid w:val="00C94DF6"/>
    <w:pPr>
      <w:numPr>
        <w:numId w:val="1"/>
      </w:numPr>
    </w:pPr>
  </w:style>
  <w:style w:type="numbering" w:customStyle="1" w:styleId="LLVNummerierung">
    <w:name w:val="LLV_Nummerierung"/>
    <w:basedOn w:val="KeineListe"/>
    <w:uiPriority w:val="99"/>
    <w:rsid w:val="00C94DF6"/>
    <w:pPr>
      <w:numPr>
        <w:numId w:val="2"/>
      </w:numPr>
    </w:pPr>
  </w:style>
  <w:style w:type="paragraph" w:customStyle="1" w:styleId="LLVAufzhlung1AltA">
    <w:name w:val="LLV_Aufzählung1 (Alt + A)"/>
    <w:basedOn w:val="Standard"/>
    <w:next w:val="Standard"/>
    <w:link w:val="LLVAufzhlung1AltAZchn"/>
    <w:rsid w:val="00C94DF6"/>
    <w:pPr>
      <w:numPr>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1AltAZchn">
    <w:name w:val="LLV_Aufzählung1 (Alt + A) Zchn"/>
    <w:basedOn w:val="Absatz-Standardschriftart"/>
    <w:link w:val="LLVAufzhlung1AltA"/>
    <w:rsid w:val="00C94DF6"/>
    <w:rPr>
      <w:sz w:val="24"/>
      <w:szCs w:val="24"/>
      <w:lang w:val="de-DE"/>
    </w:rPr>
  </w:style>
  <w:style w:type="paragraph" w:customStyle="1" w:styleId="LLVAufzhlung2">
    <w:name w:val="LLV_Aufzählung2"/>
    <w:basedOn w:val="Standard"/>
    <w:next w:val="Standard"/>
    <w:link w:val="LLVAufzhlung2Zchn"/>
    <w:rsid w:val="00C94DF6"/>
    <w:pPr>
      <w:numPr>
        <w:ilvl w:val="1"/>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2Zchn">
    <w:name w:val="LLV_Aufzählung2 Zchn"/>
    <w:basedOn w:val="Absatz-Standardschriftart"/>
    <w:link w:val="LLVAufzhlung2"/>
    <w:rsid w:val="00C94DF6"/>
    <w:rPr>
      <w:sz w:val="24"/>
      <w:szCs w:val="24"/>
      <w:lang w:val="de-DE"/>
    </w:rPr>
  </w:style>
  <w:style w:type="paragraph" w:customStyle="1" w:styleId="LLVAufzhlung3">
    <w:name w:val="LLV_Aufzählung3"/>
    <w:basedOn w:val="Standard"/>
    <w:next w:val="Standard"/>
    <w:link w:val="LLVAufzhlung3Zchn"/>
    <w:rsid w:val="00C94DF6"/>
    <w:pPr>
      <w:numPr>
        <w:ilvl w:val="2"/>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3Zchn">
    <w:name w:val="LLV_Aufzählung3 Zchn"/>
    <w:basedOn w:val="Absatz-Standardschriftart"/>
    <w:link w:val="LLVAufzhlung3"/>
    <w:rsid w:val="00C94DF6"/>
    <w:rPr>
      <w:sz w:val="24"/>
      <w:szCs w:val="24"/>
      <w:lang w:val="de-DE"/>
    </w:rPr>
  </w:style>
  <w:style w:type="paragraph" w:customStyle="1" w:styleId="LLVAufzhlung4">
    <w:name w:val="LLV_Aufzählung4"/>
    <w:basedOn w:val="Standard"/>
    <w:next w:val="Standard"/>
    <w:link w:val="LLVAufzhlung4Zchn"/>
    <w:rsid w:val="00C94DF6"/>
    <w:pPr>
      <w:numPr>
        <w:ilvl w:val="3"/>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4Zchn">
    <w:name w:val="LLV_Aufzählung4 Zchn"/>
    <w:basedOn w:val="Absatz-Standardschriftart"/>
    <w:link w:val="LLVAufzhlung4"/>
    <w:rsid w:val="00C94DF6"/>
    <w:rPr>
      <w:sz w:val="24"/>
      <w:szCs w:val="24"/>
      <w:lang w:val="de-DE"/>
    </w:rPr>
  </w:style>
  <w:style w:type="paragraph" w:customStyle="1" w:styleId="LLVNumAufz1FortsetzAltF">
    <w:name w:val="LLV_NumAufz1Fortsetz (Alt + F)"/>
    <w:basedOn w:val="Standard"/>
    <w:next w:val="Standard"/>
    <w:link w:val="LLVNumAufz1FortsetzAltFZchn"/>
    <w:rsid w:val="00C94DF6"/>
    <w:pPr>
      <w:pBdr>
        <w:left w:val="single" w:sz="48" w:space="4" w:color="A6A6A6" w:themeColor="background1" w:themeShade="A6"/>
      </w:pBdr>
      <w:tabs>
        <w:tab w:val="left" w:pos="851"/>
      </w:tabs>
      <w:spacing w:after="140" w:line="240" w:lineRule="exact"/>
      <w:ind w:left="340"/>
      <w:jc w:val="both"/>
    </w:pPr>
    <w:rPr>
      <w:rFonts w:eastAsia="Times New Roman"/>
      <w:sz w:val="21"/>
      <w:szCs w:val="20"/>
      <w:lang w:val="de-CH" w:eastAsia="de-DE"/>
    </w:rPr>
  </w:style>
  <w:style w:type="character" w:customStyle="1" w:styleId="LLVNumAufz1FortsetzAltFZchn">
    <w:name w:val="LLV_NumAufz1Fortsetz (Alt + F) Zchn"/>
    <w:basedOn w:val="Absatz-Standardschriftart"/>
    <w:link w:val="LLVNumAufz1FortsetzAltF"/>
    <w:rsid w:val="00C94DF6"/>
    <w:rPr>
      <w:sz w:val="24"/>
      <w:szCs w:val="24"/>
      <w:lang w:val="de-DE"/>
    </w:rPr>
  </w:style>
  <w:style w:type="paragraph" w:customStyle="1" w:styleId="LLVNumAufz2Fortsetz">
    <w:name w:val="LLV_NumAufz2Fortsetz"/>
    <w:basedOn w:val="Standard"/>
    <w:next w:val="Standard"/>
    <w:link w:val="LLVNumAufz2FortsetzZchn"/>
    <w:rsid w:val="00C94DF6"/>
    <w:pPr>
      <w:pBdr>
        <w:left w:val="single" w:sz="48" w:space="4" w:color="A6A6A6" w:themeColor="background1" w:themeShade="A6"/>
      </w:pBdr>
      <w:tabs>
        <w:tab w:val="left" w:pos="851"/>
      </w:tabs>
      <w:spacing w:after="140" w:line="240" w:lineRule="exact"/>
      <w:ind w:left="851"/>
      <w:jc w:val="both"/>
    </w:pPr>
    <w:rPr>
      <w:rFonts w:eastAsia="Times New Roman"/>
      <w:sz w:val="21"/>
      <w:szCs w:val="20"/>
      <w:lang w:val="de-CH" w:eastAsia="de-DE"/>
    </w:rPr>
  </w:style>
  <w:style w:type="character" w:customStyle="1" w:styleId="LLVNumAufz2FortsetzZchn">
    <w:name w:val="LLV_NumAufz2Fortsetz Zchn"/>
    <w:basedOn w:val="Absatz-Standardschriftart"/>
    <w:link w:val="LLVNumAufz2Fortsetz"/>
    <w:rsid w:val="00C94DF6"/>
    <w:rPr>
      <w:sz w:val="24"/>
      <w:szCs w:val="24"/>
      <w:lang w:val="de-DE"/>
    </w:rPr>
  </w:style>
  <w:style w:type="paragraph" w:customStyle="1" w:styleId="LLVNumAufz3Fortsetz">
    <w:name w:val="LLV_NumAufz3Fortsetz"/>
    <w:basedOn w:val="Standard"/>
    <w:next w:val="Standard"/>
    <w:link w:val="LLVNumAufz3FortsetzZchn"/>
    <w:rsid w:val="00C94DF6"/>
    <w:pPr>
      <w:pBdr>
        <w:left w:val="single" w:sz="48" w:space="4" w:color="A6A6A6" w:themeColor="background1" w:themeShade="A6"/>
      </w:pBdr>
      <w:tabs>
        <w:tab w:val="left" w:pos="851"/>
      </w:tabs>
      <w:spacing w:after="140" w:line="240" w:lineRule="exact"/>
      <w:ind w:left="1531"/>
      <w:jc w:val="both"/>
    </w:pPr>
    <w:rPr>
      <w:rFonts w:eastAsia="Times New Roman"/>
      <w:sz w:val="21"/>
      <w:szCs w:val="20"/>
      <w:lang w:val="de-CH" w:eastAsia="de-DE"/>
    </w:rPr>
  </w:style>
  <w:style w:type="character" w:customStyle="1" w:styleId="LLVNumAufz3FortsetzZchn">
    <w:name w:val="LLV_NumAufz3Fortsetz Zchn"/>
    <w:basedOn w:val="Absatz-Standardschriftart"/>
    <w:link w:val="LLVNumAufz3Fortsetz"/>
    <w:rsid w:val="00C94DF6"/>
    <w:rPr>
      <w:sz w:val="24"/>
      <w:szCs w:val="24"/>
      <w:lang w:val="de-DE"/>
    </w:rPr>
  </w:style>
  <w:style w:type="paragraph" w:customStyle="1" w:styleId="LLVNumAufz4Fortsetz">
    <w:name w:val="LLV_NumAufz4Fortsetz"/>
    <w:basedOn w:val="Standard"/>
    <w:next w:val="Standard"/>
    <w:link w:val="LLVNumAufz4FortsetzZchn"/>
    <w:rsid w:val="00C94DF6"/>
    <w:pPr>
      <w:pBdr>
        <w:left w:val="single" w:sz="48" w:space="4" w:color="A6A6A6" w:themeColor="background1" w:themeShade="A6"/>
      </w:pBdr>
      <w:tabs>
        <w:tab w:val="left" w:pos="851"/>
      </w:tabs>
      <w:spacing w:after="140" w:line="240" w:lineRule="exact"/>
      <w:ind w:left="2381"/>
      <w:jc w:val="both"/>
    </w:pPr>
    <w:rPr>
      <w:rFonts w:eastAsia="Times New Roman"/>
      <w:sz w:val="21"/>
      <w:szCs w:val="20"/>
      <w:lang w:val="de-CH" w:eastAsia="de-DE"/>
    </w:rPr>
  </w:style>
  <w:style w:type="character" w:customStyle="1" w:styleId="LLVNumAufz4FortsetzZchn">
    <w:name w:val="LLV_NumAufz4Fortsetz Zchn"/>
    <w:basedOn w:val="Absatz-Standardschriftart"/>
    <w:link w:val="LLVNumAufz4Fortsetz"/>
    <w:rsid w:val="00C94DF6"/>
    <w:rPr>
      <w:sz w:val="24"/>
      <w:szCs w:val="24"/>
      <w:lang w:val="de-DE"/>
    </w:rPr>
  </w:style>
  <w:style w:type="paragraph" w:customStyle="1" w:styleId="LLVNummer1AltN">
    <w:name w:val="LLV_Nummer1 (Alt + N)"/>
    <w:basedOn w:val="Standard"/>
    <w:next w:val="Standard"/>
    <w:link w:val="LLVNummer1AltNZchn"/>
    <w:rsid w:val="00C94DF6"/>
    <w:pPr>
      <w:numPr>
        <w:ilvl w:val="1"/>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1AltNZchn">
    <w:name w:val="LLV_Nummer1 (Alt + N) Zchn"/>
    <w:basedOn w:val="Absatz-Standardschriftart"/>
    <w:link w:val="LLVNummer1AltN"/>
    <w:rsid w:val="00C94DF6"/>
    <w:rPr>
      <w:sz w:val="24"/>
      <w:szCs w:val="24"/>
      <w:lang w:val="de-DE"/>
    </w:rPr>
  </w:style>
  <w:style w:type="paragraph" w:customStyle="1" w:styleId="LLVNummer2">
    <w:name w:val="LLV_Nummer2"/>
    <w:basedOn w:val="Standard"/>
    <w:next w:val="Standard"/>
    <w:link w:val="LLVNummer2Zchn"/>
    <w:rsid w:val="00C94DF6"/>
    <w:pPr>
      <w:numPr>
        <w:ilvl w:val="2"/>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2Zchn">
    <w:name w:val="LLV_Nummer2 Zchn"/>
    <w:basedOn w:val="Absatz-Standardschriftart"/>
    <w:link w:val="LLVNummer2"/>
    <w:rsid w:val="00C94DF6"/>
    <w:rPr>
      <w:sz w:val="24"/>
      <w:szCs w:val="24"/>
      <w:lang w:val="de-DE"/>
    </w:rPr>
  </w:style>
  <w:style w:type="paragraph" w:customStyle="1" w:styleId="LLVNummer3">
    <w:name w:val="LLV_Nummer3"/>
    <w:basedOn w:val="Standard"/>
    <w:next w:val="Standard"/>
    <w:link w:val="LLVNummer3Zchn"/>
    <w:rsid w:val="00C94DF6"/>
    <w:pPr>
      <w:numPr>
        <w:ilvl w:val="3"/>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3Zchn">
    <w:name w:val="LLV_Nummer3 Zchn"/>
    <w:basedOn w:val="Absatz-Standardschriftart"/>
    <w:link w:val="LLVNummer3"/>
    <w:rsid w:val="00C94DF6"/>
    <w:rPr>
      <w:sz w:val="24"/>
      <w:szCs w:val="24"/>
      <w:lang w:val="de-DE"/>
    </w:rPr>
  </w:style>
  <w:style w:type="paragraph" w:customStyle="1" w:styleId="LLVNummer4">
    <w:name w:val="LLV_Nummer4"/>
    <w:basedOn w:val="Standard"/>
    <w:next w:val="Standard"/>
    <w:link w:val="LLVNummer4Zchn"/>
    <w:rsid w:val="00C94DF6"/>
    <w:pPr>
      <w:numPr>
        <w:ilvl w:val="4"/>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4Zchn">
    <w:name w:val="LLV_Nummer4 Zchn"/>
    <w:basedOn w:val="Absatz-Standardschriftart"/>
    <w:link w:val="LLVNummer4"/>
    <w:rsid w:val="00C94DF6"/>
    <w:rPr>
      <w:sz w:val="24"/>
      <w:szCs w:val="24"/>
      <w:lang w:val="de-DE"/>
    </w:rPr>
  </w:style>
  <w:style w:type="paragraph" w:customStyle="1" w:styleId="LLVStandardVorNumAltV">
    <w:name w:val="LLV_StandardVorNum (Alt + V)"/>
    <w:basedOn w:val="Standard"/>
    <w:link w:val="LLVStandardVorNumAltVZchn"/>
    <w:rsid w:val="00C94DF6"/>
    <w:pPr>
      <w:numPr>
        <w:numId w:val="11"/>
      </w:numPr>
      <w:pBdr>
        <w:left w:val="single" w:sz="48" w:space="4" w:color="A6A6A6" w:themeColor="background1" w:themeShade="A6"/>
      </w:pBdr>
      <w:tabs>
        <w:tab w:val="left" w:pos="851"/>
      </w:tabs>
      <w:spacing w:after="80" w:line="240" w:lineRule="exact"/>
      <w:jc w:val="both"/>
    </w:pPr>
    <w:rPr>
      <w:rFonts w:eastAsia="Times New Roman"/>
      <w:sz w:val="21"/>
      <w:szCs w:val="20"/>
      <w:lang w:val="de-CH" w:eastAsia="de-DE"/>
    </w:rPr>
  </w:style>
  <w:style w:type="character" w:customStyle="1" w:styleId="LLVStandardVorNumAltVZchn">
    <w:name w:val="LLV_StandardVorNum (Alt + V) Zchn"/>
    <w:basedOn w:val="Absatz-Standardschriftart"/>
    <w:link w:val="LLVStandardVorNumAltV"/>
    <w:rsid w:val="00C94DF6"/>
    <w:rPr>
      <w:sz w:val="24"/>
      <w:szCs w:val="24"/>
      <w:lang w:val="de-DE"/>
    </w:rPr>
  </w:style>
  <w:style w:type="paragraph" w:customStyle="1" w:styleId="LLVberschriftInsInhaltsverzeichnis">
    <w:name w:val="LLV_ÜberschriftInsInhaltsverzeichnis"/>
    <w:basedOn w:val="Standard"/>
    <w:next w:val="Standard"/>
    <w:rsid w:val="00C94DF6"/>
    <w:pPr>
      <w:pBdr>
        <w:left w:val="single" w:sz="48" w:space="4" w:color="A6A6A6" w:themeColor="background1" w:themeShade="A6"/>
      </w:pBdr>
      <w:tabs>
        <w:tab w:val="left" w:pos="851"/>
      </w:tabs>
      <w:spacing w:after="560" w:line="360" w:lineRule="atLeast"/>
      <w:ind w:left="284"/>
      <w:jc w:val="both"/>
      <w:outlineLvl w:val="0"/>
    </w:pPr>
    <w:rPr>
      <w:rFonts w:eastAsia="Times New Roman"/>
      <w:b/>
      <w:sz w:val="32"/>
      <w:szCs w:val="20"/>
      <w:lang w:val="de-CH" w:eastAsia="de-DE"/>
    </w:rPr>
  </w:style>
  <w:style w:type="paragraph" w:customStyle="1" w:styleId="LLVZwiTi1AltE">
    <w:name w:val="LLV_ZwiTi1 (Alt + E)"/>
    <w:next w:val="Standard"/>
    <w:link w:val="LLVZwiTi1AltEZchn"/>
    <w:rsid w:val="00C94DF6"/>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94DF6"/>
    <w:rPr>
      <w:rFonts w:ascii="Calibri" w:eastAsia="Calibri" w:hAnsi="Calibri" w:cs="Calibri"/>
      <w:b/>
      <w:sz w:val="32"/>
      <w:szCs w:val="32"/>
      <w:lang w:val="de-DE"/>
    </w:rPr>
  </w:style>
  <w:style w:type="paragraph" w:customStyle="1" w:styleId="LLVZwiTi2AltZ">
    <w:name w:val="LLV_ZwiTi2 (Alt + Z)"/>
    <w:next w:val="Standard"/>
    <w:link w:val="LLVZwiTi2AltZZchn"/>
    <w:rsid w:val="00C94DF6"/>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94DF6"/>
    <w:rPr>
      <w:rFonts w:ascii="Calibri" w:eastAsia="Calibri" w:hAnsi="Calibri" w:cs="Calibri"/>
      <w:b/>
      <w:sz w:val="28"/>
      <w:szCs w:val="26"/>
      <w:lang w:val="de-DE"/>
    </w:rPr>
  </w:style>
  <w:style w:type="paragraph" w:customStyle="1" w:styleId="LLVZwiTi3AltD">
    <w:name w:val="LLV_ZwiTi3 (Alt + D)"/>
    <w:next w:val="Standard"/>
    <w:link w:val="LLVZwiTi3AltDZchn"/>
    <w:rsid w:val="00C94DF6"/>
    <w:pPr>
      <w:keepNext/>
      <w:spacing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94DF6"/>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94DF6"/>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94DF6"/>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94DF6"/>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94DF6"/>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C94DF6"/>
    <w:pPr>
      <w:pBdr>
        <w:bottom w:val="single" w:sz="8" w:space="4" w:color="auto"/>
      </w:pBdr>
      <w:spacing w:after="280"/>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94DF6"/>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semiHidden/>
    <w:unhideWhenUsed/>
    <w:qFormat/>
    <w:rsid w:val="00C94DF6"/>
    <w:pPr>
      <w:pBdr>
        <w:left w:val="single" w:sz="48" w:space="4" w:color="A6A6A6" w:themeColor="background1" w:themeShade="A6"/>
      </w:pBdr>
      <w:tabs>
        <w:tab w:val="left" w:pos="851"/>
      </w:tabs>
      <w:spacing w:after="200"/>
      <w:ind w:left="284"/>
      <w:jc w:val="both"/>
    </w:pPr>
    <w:rPr>
      <w:rFonts w:eastAsia="Times New Roman"/>
      <w:b/>
      <w:bCs/>
      <w:color w:val="4F81BD" w:themeColor="accent1"/>
      <w:sz w:val="18"/>
      <w:szCs w:val="18"/>
      <w:lang w:val="de-CH" w:eastAsia="de-DE"/>
    </w:rPr>
  </w:style>
  <w:style w:type="paragraph" w:styleId="Abbildungsverzeichnis">
    <w:name w:val="table of figures"/>
    <w:aliases w:val="LLV_Abbildungsverzeichnis"/>
    <w:basedOn w:val="Standard"/>
    <w:next w:val="Standard"/>
    <w:uiPriority w:val="99"/>
    <w:unhideWhenUsed/>
    <w:rsid w:val="00C94DF6"/>
    <w:pPr>
      <w:pBdr>
        <w:left w:val="single" w:sz="48" w:space="4" w:color="A6A6A6" w:themeColor="background1" w:themeShade="A6"/>
      </w:pBdr>
      <w:tabs>
        <w:tab w:val="left" w:pos="851"/>
      </w:tabs>
      <w:spacing w:after="140" w:line="240" w:lineRule="exact"/>
      <w:ind w:left="1559" w:right="425" w:hanging="1559"/>
      <w:jc w:val="both"/>
    </w:pPr>
    <w:rPr>
      <w:rFonts w:eastAsia="Times New Roman"/>
      <w:sz w:val="21"/>
      <w:szCs w:val="20"/>
      <w:lang w:val="de-CH" w:eastAsia="de-DE"/>
    </w:rPr>
  </w:style>
  <w:style w:type="paragraph" w:styleId="Funotentext">
    <w:name w:val="footnote text"/>
    <w:aliases w:val="LLV_Fußnotentext"/>
    <w:basedOn w:val="Standard"/>
    <w:link w:val="FunotentextZchn"/>
    <w:uiPriority w:val="99"/>
    <w:rsid w:val="006F35DB"/>
    <w:pPr>
      <w:pBdr>
        <w:left w:val="single" w:sz="48" w:space="4" w:color="A6A6A6" w:themeColor="background1" w:themeShade="A6"/>
      </w:pBdr>
      <w:tabs>
        <w:tab w:val="left" w:pos="851"/>
      </w:tabs>
      <w:spacing w:before="60" w:line="220" w:lineRule="atLeast"/>
      <w:ind w:left="454" w:hanging="454"/>
      <w:jc w:val="both"/>
    </w:pPr>
    <w:rPr>
      <w:rFonts w:eastAsia="Times New Roman"/>
      <w:sz w:val="18"/>
      <w:szCs w:val="20"/>
      <w:lang w:val="de-CH" w:eastAsia="de-DE"/>
    </w:rPr>
  </w:style>
  <w:style w:type="character" w:customStyle="1" w:styleId="FunotentextZchn">
    <w:name w:val="Fußnotentext Zchn"/>
    <w:aliases w:val="LLV_Fußnotentext Zchn"/>
    <w:basedOn w:val="Absatz-Standardschriftart"/>
    <w:link w:val="Funotentext"/>
    <w:uiPriority w:val="99"/>
    <w:rsid w:val="006F35DB"/>
    <w:rPr>
      <w:sz w:val="18"/>
      <w:lang w:eastAsia="de-DE"/>
    </w:rPr>
  </w:style>
  <w:style w:type="paragraph" w:styleId="Fuzeile">
    <w:name w:val="footer"/>
    <w:aliases w:val="LLV_Fußzeile"/>
    <w:link w:val="FuzeileZchn"/>
    <w:uiPriority w:val="99"/>
    <w:rsid w:val="00C94DF6"/>
    <w:pPr>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94DF6"/>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C94DF6"/>
    <w:rPr>
      <w:rFonts w:ascii="Calibri" w:hAnsi="Calibri" w:cs="Calibri"/>
      <w:color w:val="0000FF"/>
      <w:u w:val="single"/>
    </w:rPr>
  </w:style>
  <w:style w:type="paragraph" w:styleId="Kopfzeile">
    <w:name w:val="header"/>
    <w:aliases w:val="LLV_Kopfzeile"/>
    <w:link w:val="KopfzeileZchn"/>
    <w:uiPriority w:val="99"/>
    <w:rsid w:val="00C94DF6"/>
    <w:pPr>
      <w:spacing w:after="280"/>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94DF6"/>
    <w:rPr>
      <w:rFonts w:ascii="Calibri" w:eastAsia="Calibri" w:hAnsi="Calibri" w:cs="Calibri"/>
      <w:sz w:val="18"/>
      <w:szCs w:val="24"/>
      <w:lang w:val="de-DE"/>
    </w:rPr>
  </w:style>
  <w:style w:type="paragraph" w:customStyle="1" w:styleId="Randziffern">
    <w:name w:val="Randziffern"/>
    <w:basedOn w:val="Standard"/>
    <w:qFormat/>
    <w:rsid w:val="003A1EF8"/>
    <w:pPr>
      <w:pBdr>
        <w:left w:val="single" w:sz="48" w:space="4" w:color="A6A6A6" w:themeColor="background1" w:themeShade="A6"/>
      </w:pBdr>
      <w:tabs>
        <w:tab w:val="left" w:pos="851"/>
      </w:tabs>
      <w:spacing w:after="80" w:line="240" w:lineRule="exact"/>
      <w:ind w:left="284"/>
      <w:jc w:val="both"/>
    </w:pPr>
    <w:rPr>
      <w:rFonts w:eastAsia="Times New Roman"/>
      <w:sz w:val="21"/>
      <w:szCs w:val="20"/>
      <w:lang w:val="de-CH" w:eastAsia="de-DE"/>
    </w:rPr>
  </w:style>
  <w:style w:type="paragraph" w:customStyle="1" w:styleId="Titelmanuell2">
    <w:name w:val="Titel_manuell_2"/>
    <w:next w:val="Standard"/>
    <w:qFormat/>
    <w:rsid w:val="003A1EF8"/>
    <w:pPr>
      <w:keepNext/>
      <w:spacing w:after="360"/>
    </w:pPr>
    <w:rPr>
      <w:rFonts w:eastAsiaTheme="majorEastAsia" w:cstheme="majorBidi"/>
      <w:i/>
      <w:color w:val="7030A0"/>
      <w:spacing w:val="5"/>
      <w:kern w:val="28"/>
      <w:sz w:val="28"/>
      <w:szCs w:val="52"/>
      <w:lang w:eastAsia="de-DE"/>
    </w:rPr>
  </w:style>
  <w:style w:type="paragraph" w:customStyle="1" w:styleId="Aufzhlungklein">
    <w:name w:val="Aufzählung_klein"/>
    <w:qFormat/>
    <w:rsid w:val="003A1EF8"/>
    <w:pPr>
      <w:numPr>
        <w:numId w:val="33"/>
      </w:numPr>
      <w:pBdr>
        <w:left w:val="thinThickMediumGap" w:sz="24" w:space="4" w:color="FF0000"/>
      </w:pBdr>
      <w:tabs>
        <w:tab w:val="left" w:pos="680"/>
      </w:tabs>
      <w:spacing w:after="80"/>
      <w:contextualSpacing/>
      <w:jc w:val="both"/>
    </w:pPr>
    <w:rPr>
      <w:sz w:val="18"/>
      <w:lang w:eastAsia="de-DE"/>
    </w:rPr>
  </w:style>
  <w:style w:type="paragraph" w:customStyle="1" w:styleId="Aufzhlungklein2">
    <w:name w:val="Aufzählung_klein_2"/>
    <w:qFormat/>
    <w:rsid w:val="003A1EF8"/>
    <w:pPr>
      <w:numPr>
        <w:numId w:val="34"/>
      </w:numPr>
      <w:pBdr>
        <w:left w:val="thinThickThinMediumGap" w:sz="24" w:space="4" w:color="FF0000"/>
      </w:pBdr>
      <w:tabs>
        <w:tab w:val="left" w:pos="907"/>
      </w:tabs>
      <w:spacing w:after="80"/>
      <w:contextualSpacing/>
      <w:jc w:val="both"/>
    </w:pPr>
    <w:rPr>
      <w:sz w:val="18"/>
      <w:lang w:eastAsia="de-DE"/>
    </w:rPr>
  </w:style>
  <w:style w:type="paragraph" w:customStyle="1" w:styleId="Titelmanuell3">
    <w:name w:val="Titel_manuell_3"/>
    <w:next w:val="Standard"/>
    <w:uiPriority w:val="22"/>
    <w:qFormat/>
    <w:rsid w:val="003A1EF8"/>
    <w:pPr>
      <w:spacing w:after="360"/>
    </w:pPr>
    <w:rPr>
      <w:b/>
      <w:color w:val="7030A0"/>
      <w:sz w:val="28"/>
    </w:rPr>
  </w:style>
  <w:style w:type="paragraph" w:customStyle="1" w:styleId="Literatur">
    <w:name w:val="Literatur"/>
    <w:qFormat/>
    <w:rsid w:val="003A1EF8"/>
    <w:pPr>
      <w:pBdr>
        <w:left w:val="single" w:sz="48" w:space="4" w:color="FFC000"/>
      </w:pBdr>
      <w:spacing w:after="80" w:line="220" w:lineRule="exact"/>
      <w:jc w:val="both"/>
    </w:pPr>
    <w:rPr>
      <w:sz w:val="18"/>
      <w:lang w:eastAsia="de-DE"/>
    </w:rPr>
  </w:style>
  <w:style w:type="paragraph" w:styleId="Sprechblasentext">
    <w:name w:val="Balloon Text"/>
    <w:basedOn w:val="Standard"/>
    <w:link w:val="SprechblasentextZchn"/>
    <w:uiPriority w:val="99"/>
    <w:semiHidden/>
    <w:unhideWhenUsed/>
    <w:rsid w:val="00CC6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63C"/>
    <w:rPr>
      <w:rFonts w:ascii="Tahoma" w:eastAsia="PMingLiU" w:hAnsi="Tahoma" w:cs="Tahoma"/>
      <w:sz w:val="16"/>
      <w:szCs w:val="16"/>
      <w:lang w:val="en-US"/>
    </w:rPr>
  </w:style>
  <w:style w:type="character" w:styleId="Funotenzeichen">
    <w:name w:val="footnote reference"/>
    <w:basedOn w:val="Absatz-Standardschriftart"/>
    <w:uiPriority w:val="99"/>
    <w:semiHidden/>
    <w:unhideWhenUsed/>
    <w:rsid w:val="00900259"/>
    <w:rPr>
      <w:vertAlign w:val="superscript"/>
    </w:rPr>
  </w:style>
  <w:style w:type="paragraph" w:customStyle="1" w:styleId="Jahr">
    <w:name w:val="Jahr"/>
    <w:basedOn w:val="Standard"/>
    <w:link w:val="JahrZchn"/>
    <w:rsid w:val="001E0B48"/>
    <w:pPr>
      <w:spacing w:before="240" w:after="120" w:line="320" w:lineRule="atLeast"/>
      <w:ind w:right="288"/>
      <w:jc w:val="both"/>
      <w:textAlignment w:val="baseline"/>
    </w:pPr>
    <w:rPr>
      <w:rFonts w:asciiTheme="minorHAnsi" w:eastAsia="Arial" w:hAnsiTheme="minorHAnsi" w:cs="Arial"/>
      <w:color w:val="000000"/>
      <w:spacing w:val="9"/>
      <w:lang w:val="de-CH"/>
    </w:rPr>
  </w:style>
  <w:style w:type="character" w:customStyle="1" w:styleId="JahrZchn">
    <w:name w:val="Jahr Zchn"/>
    <w:basedOn w:val="Absatz-Standardschriftart"/>
    <w:link w:val="Jahr"/>
    <w:rsid w:val="001E0B48"/>
    <w:rPr>
      <w:rFonts w:asciiTheme="minorHAnsi" w:eastAsia="Arial" w:hAnsiTheme="minorHAnsi" w:cs="Arial"/>
      <w:color w:val="000000"/>
      <w:spacing w:val="9"/>
      <w:sz w:val="22"/>
      <w:szCs w:val="22"/>
    </w:rPr>
  </w:style>
  <w:style w:type="character" w:styleId="Platzhaltertext">
    <w:name w:val="Placeholder Text"/>
    <w:basedOn w:val="Absatz-Standardschriftart"/>
    <w:uiPriority w:val="99"/>
    <w:semiHidden/>
    <w:rsid w:val="00DA4B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DAAE22B-D7C2-4AD4-8410-21B45440A66F}"/>
      </w:docPartPr>
      <w:docPartBody>
        <w:p w:rsidR="00822077" w:rsidRDefault="00B71392">
          <w:r w:rsidRPr="00F8399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92"/>
    <w:rsid w:val="00822077"/>
    <w:rsid w:val="00B713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13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2D9A-6F14-41D6-B853-E4D97C50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1872</Characters>
  <Application>Microsoft Office Word</Application>
  <DocSecurity>0</DocSecurity>
  <Lines>36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Lampert Martin</cp:lastModifiedBy>
  <cp:revision>56</cp:revision>
  <dcterms:created xsi:type="dcterms:W3CDTF">2021-08-03T08:45:00Z</dcterms:created>
  <dcterms:modified xsi:type="dcterms:W3CDTF">2024-10-21T09:00:00Z</dcterms:modified>
</cp:coreProperties>
</file>